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6B179" w14:textId="77777777" w:rsidR="00207C3C" w:rsidRPr="00641A80" w:rsidRDefault="00207C3C" w:rsidP="007759DC">
      <w:pPr>
        <w:contextualSpacing/>
        <w:mirrorIndents/>
        <w:rPr>
          <w:rFonts w:eastAsia="Times New Roman" w:cs="Times New Roman"/>
          <w:b/>
          <w:bCs/>
          <w:u w:val="single"/>
          <w:lang w:eastAsia="hu-HU"/>
        </w:rPr>
      </w:pPr>
    </w:p>
    <w:p w14:paraId="1BC32309" w14:textId="56924104" w:rsidR="007759DC" w:rsidRPr="00641A80" w:rsidRDefault="0098799F" w:rsidP="007759DC">
      <w:pPr>
        <w:contextualSpacing/>
        <w:mirrorIndents/>
        <w:rPr>
          <w:rFonts w:eastAsia="Times New Roman" w:cs="Times New Roman"/>
          <w:b/>
          <w:bCs/>
          <w:u w:val="single"/>
          <w:lang w:eastAsia="hu-HU"/>
        </w:rPr>
      </w:pPr>
      <w:r w:rsidRPr="00641A80">
        <w:rPr>
          <w:rFonts w:eastAsia="Times New Roman" w:cs="Times New Roman"/>
          <w:b/>
          <w:bCs/>
          <w:u w:val="single"/>
          <w:lang w:eastAsia="hu-HU"/>
        </w:rPr>
        <w:t>2</w:t>
      </w:r>
      <w:r w:rsidR="007759DC" w:rsidRPr="00641A80">
        <w:rPr>
          <w:rFonts w:eastAsia="Times New Roman" w:cs="Times New Roman"/>
          <w:b/>
          <w:bCs/>
          <w:u w:val="single"/>
          <w:lang w:eastAsia="hu-HU"/>
        </w:rPr>
        <w:t>.számú melléklet</w:t>
      </w:r>
    </w:p>
    <w:p w14:paraId="2823CCF7" w14:textId="77777777" w:rsidR="007759DC" w:rsidRPr="00641A80" w:rsidRDefault="007759DC" w:rsidP="00AE615A">
      <w:pPr>
        <w:contextualSpacing/>
        <w:mirrorIndents/>
        <w:jc w:val="center"/>
        <w:rPr>
          <w:rFonts w:eastAsia="Times New Roman" w:cs="Times New Roman"/>
          <w:b/>
          <w:bCs/>
          <w:u w:val="single"/>
          <w:lang w:eastAsia="hu-HU"/>
        </w:rPr>
      </w:pPr>
    </w:p>
    <w:p w14:paraId="007AD828" w14:textId="77777777" w:rsidR="00AE615A" w:rsidRPr="00641A80" w:rsidRDefault="00094869" w:rsidP="00AE615A">
      <w:pPr>
        <w:contextualSpacing/>
        <w:mirrorIndents/>
        <w:jc w:val="center"/>
        <w:rPr>
          <w:rFonts w:eastAsia="Times New Roman" w:cs="Times New Roman"/>
          <w:b/>
          <w:bCs/>
          <w:u w:val="single"/>
          <w:lang w:eastAsia="hu-HU"/>
        </w:rPr>
      </w:pPr>
      <w:r w:rsidRPr="00641A80">
        <w:rPr>
          <w:rFonts w:eastAsia="Times New Roman" w:cs="Times New Roman"/>
          <w:b/>
          <w:bCs/>
          <w:u w:val="single"/>
          <w:lang w:eastAsia="hu-HU"/>
        </w:rPr>
        <w:t>ÉRDEKMÉRLEGELÉSI</w:t>
      </w:r>
      <w:r w:rsidR="00AE615A" w:rsidRPr="00641A80">
        <w:rPr>
          <w:rFonts w:eastAsia="Times New Roman" w:cs="Times New Roman"/>
          <w:b/>
          <w:bCs/>
          <w:u w:val="single"/>
          <w:lang w:eastAsia="hu-HU"/>
        </w:rPr>
        <w:t xml:space="preserve"> TESZT</w:t>
      </w:r>
    </w:p>
    <w:p w14:paraId="03C32165" w14:textId="77777777" w:rsidR="00F265EE" w:rsidRPr="00641A80" w:rsidRDefault="00F265EE" w:rsidP="00AE615A">
      <w:pPr>
        <w:contextualSpacing/>
        <w:mirrorIndents/>
        <w:jc w:val="center"/>
        <w:rPr>
          <w:rFonts w:eastAsia="Times New Roman" w:cs="Times New Roman"/>
          <w:lang w:eastAsia="hu-HU"/>
        </w:rPr>
      </w:pPr>
    </w:p>
    <w:p w14:paraId="6FE4CF45" w14:textId="4F155A99" w:rsidR="00F92F3C" w:rsidRPr="00641A80" w:rsidRDefault="00AE615A" w:rsidP="00AE615A">
      <w:pPr>
        <w:contextualSpacing/>
        <w:mirrorIndents/>
        <w:jc w:val="center"/>
        <w:rPr>
          <w:rFonts w:eastAsia="Times New Roman" w:cs="Times New Roman"/>
          <w:b/>
          <w:bCs/>
          <w:lang w:eastAsia="hu-HU"/>
        </w:rPr>
      </w:pPr>
      <w:r w:rsidRPr="00641A80">
        <w:rPr>
          <w:rFonts w:eastAsia="Times New Roman" w:cs="Times New Roman"/>
          <w:b/>
          <w:bCs/>
          <w:lang w:eastAsia="hu-HU"/>
        </w:rPr>
        <w:t xml:space="preserve">A </w:t>
      </w:r>
      <w:r w:rsidR="00641A80" w:rsidRPr="00641A80">
        <w:rPr>
          <w:rFonts w:eastAsia="Times New Roman" w:cs="Times New Roman"/>
          <w:b/>
          <w:bCs/>
          <w:lang w:eastAsia="hu-HU"/>
        </w:rPr>
        <w:t>HATVANI MÉDIA ÉS RENDEZVÉNYSZERVEZŐ NONPROFIT KÖZHASZNÚ KFT.</w:t>
      </w:r>
      <w:r w:rsidRPr="00641A80">
        <w:rPr>
          <w:rFonts w:eastAsia="Times New Roman" w:cs="Times New Roman"/>
          <w:b/>
          <w:bCs/>
          <w:lang w:eastAsia="hu-HU"/>
        </w:rPr>
        <w:t xml:space="preserve"> </w:t>
      </w:r>
      <w:r w:rsidR="00F92F3C" w:rsidRPr="00641A80">
        <w:rPr>
          <w:rFonts w:eastAsia="Times New Roman" w:cs="Times New Roman"/>
          <w:b/>
          <w:bCs/>
          <w:lang w:eastAsia="hu-HU"/>
        </w:rPr>
        <w:t>által létesítmény hasznosítása körében megkötött szerződések során a szerződő fél által megadott személy kapcsolattartási adatainak kezeléséről</w:t>
      </w:r>
    </w:p>
    <w:p w14:paraId="37F07C84" w14:textId="77777777" w:rsidR="00F265EE" w:rsidRPr="00641A80" w:rsidRDefault="00F265EE" w:rsidP="00040F89">
      <w:pPr>
        <w:contextualSpacing/>
        <w:mirrorIndents/>
        <w:rPr>
          <w:rFonts w:eastAsia="Times New Roman" w:cs="Times New Roman"/>
          <w:lang w:eastAsia="hu-HU"/>
        </w:rPr>
      </w:pPr>
    </w:p>
    <w:p w14:paraId="1FE5A481" w14:textId="77777777" w:rsidR="00F265EE" w:rsidRPr="00641A80" w:rsidRDefault="00F265EE" w:rsidP="00040F89">
      <w:pPr>
        <w:contextualSpacing/>
        <w:mirrorIndents/>
        <w:rPr>
          <w:rFonts w:eastAsia="Times New Roman" w:cs="Times New Roman"/>
          <w:lang w:eastAsia="hu-HU"/>
        </w:rPr>
      </w:pPr>
    </w:p>
    <w:p w14:paraId="47E4A674" w14:textId="77777777" w:rsidR="00C63F27" w:rsidRPr="00641A80" w:rsidRDefault="00C63F27" w:rsidP="00040F89">
      <w:pPr>
        <w:contextualSpacing/>
        <w:mirrorIndents/>
        <w:rPr>
          <w:rFonts w:eastAsia="Times New Roman" w:cs="Times New Roman"/>
          <w:b/>
          <w:bCs/>
          <w:lang w:eastAsia="hu-HU"/>
        </w:rPr>
      </w:pPr>
      <w:r w:rsidRPr="00641A80">
        <w:rPr>
          <w:rFonts w:eastAsia="Times New Roman" w:cs="Times New Roman"/>
          <w:b/>
          <w:bCs/>
          <w:lang w:eastAsia="hu-HU"/>
        </w:rPr>
        <w:t>I.Az Adatkezelő vagy harmadik személy jogos érdeke</w:t>
      </w:r>
    </w:p>
    <w:p w14:paraId="29D295D2" w14:textId="77777777" w:rsidR="00C63F27" w:rsidRPr="00641A80" w:rsidRDefault="00C63F27" w:rsidP="00040F89">
      <w:pPr>
        <w:contextualSpacing/>
        <w:mirrorIndents/>
        <w:rPr>
          <w:rFonts w:eastAsia="Times New Roman" w:cs="Times New Roman"/>
          <w:b/>
          <w:bCs/>
          <w:lang w:eastAsia="hu-HU"/>
        </w:rPr>
      </w:pPr>
    </w:p>
    <w:p w14:paraId="0ECA5F6D" w14:textId="4223F09A" w:rsidR="00040F89" w:rsidRPr="00641A80" w:rsidRDefault="00601E13" w:rsidP="0026778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141"/>
        <w:contextualSpacing/>
        <w:mirrorIndents/>
        <w:rPr>
          <w:rFonts w:eastAsia="Times New Roman" w:cs="Times New Roman"/>
          <w:lang w:eastAsia="hu-HU"/>
        </w:rPr>
      </w:pPr>
      <w:r w:rsidRPr="00641A80">
        <w:rPr>
          <w:rFonts w:eastAsia="Times New Roman" w:cs="Times New Roman"/>
          <w:lang w:eastAsia="hu-HU"/>
        </w:rPr>
        <w:t xml:space="preserve">A </w:t>
      </w:r>
      <w:r w:rsidR="00641A80">
        <w:rPr>
          <w:rFonts w:eastAsia="Times New Roman" w:cs="Times New Roman"/>
          <w:lang w:eastAsia="hu-HU"/>
        </w:rPr>
        <w:t>HATVANI MÉDIA és Rendezvényszervező Nonprofit Közhasznú</w:t>
      </w:r>
      <w:r w:rsidRPr="00641A80">
        <w:rPr>
          <w:rFonts w:eastAsia="Times New Roman" w:cs="Times New Roman"/>
          <w:lang w:eastAsia="hu-HU"/>
        </w:rPr>
        <w:t xml:space="preserve"> Kf</w:t>
      </w:r>
      <w:r w:rsidR="00040F89" w:rsidRPr="00641A80">
        <w:rPr>
          <w:rFonts w:eastAsia="Times New Roman" w:cs="Times New Roman"/>
          <w:lang w:eastAsia="hu-HU"/>
        </w:rPr>
        <w:t xml:space="preserve">t., mint a Hatvani Sport és Rendezvénycsarnok üzemeltetője közfeladatának ellátása során létesítmény hasznosítási feladatokat lát el, mely során jellemzően bérbe adja a Hatvani Sport és Rendezvénycsarnok területét sportszolgáltatás igénybevétele, illetve egyéb rendezvények megtartása céljából. </w:t>
      </w:r>
    </w:p>
    <w:p w14:paraId="04BB8CAD" w14:textId="77777777" w:rsidR="00040F89" w:rsidRPr="00641A80" w:rsidRDefault="00040F89" w:rsidP="00040F89">
      <w:pPr>
        <w:contextualSpacing/>
        <w:mirrorIndents/>
        <w:rPr>
          <w:rFonts w:eastAsia="Times New Roman" w:cs="Times New Roman"/>
          <w:lang w:eastAsia="hu-HU"/>
        </w:rPr>
      </w:pPr>
    </w:p>
    <w:p w14:paraId="2A10858B" w14:textId="02CDA6FA" w:rsidR="00C63F27" w:rsidRPr="00641A80" w:rsidRDefault="0098799F" w:rsidP="00040F89">
      <w:pPr>
        <w:contextualSpacing/>
        <w:mirrorIndents/>
        <w:rPr>
          <w:rFonts w:eastAsia="Times New Roman" w:cs="Times New Roman"/>
          <w:lang w:eastAsia="hu-HU"/>
        </w:rPr>
      </w:pPr>
      <w:r w:rsidRPr="00641A80">
        <w:rPr>
          <w:rFonts w:eastAsia="Times New Roman" w:cs="Times New Roman"/>
          <w:lang w:eastAsia="hu-HU"/>
        </w:rPr>
        <w:t>1.</w:t>
      </w:r>
      <w:r w:rsidR="00040F89" w:rsidRPr="00641A80">
        <w:rPr>
          <w:rFonts w:eastAsia="Times New Roman" w:cs="Times New Roman"/>
          <w:lang w:eastAsia="hu-HU"/>
        </w:rPr>
        <w:t xml:space="preserve">A bérleti vagy egyéb hasznosítási feltételek jellemzője, hogy a </w:t>
      </w:r>
      <w:r w:rsidR="00641A80">
        <w:rPr>
          <w:rFonts w:eastAsia="Times New Roman" w:cs="Times New Roman"/>
          <w:lang w:eastAsia="hu-HU"/>
        </w:rPr>
        <w:t xml:space="preserve">HATVANI MÉDIA és Rendezvényszervező Nonprofit Közhasznú </w:t>
      </w:r>
      <w:r w:rsidR="00040F89" w:rsidRPr="00641A80">
        <w:rPr>
          <w:rFonts w:eastAsia="Times New Roman" w:cs="Times New Roman"/>
          <w:lang w:eastAsia="hu-HU"/>
        </w:rPr>
        <w:t xml:space="preserve">Kft-vel szerződést kötő fél a saját kijelölt munkavállalójának, vagy egyéb természetes személy adatait adja meg a szerződés teljesítése érdekében történő kapcsolattartás céljából. </w:t>
      </w:r>
    </w:p>
    <w:p w14:paraId="56DFDDEB" w14:textId="77777777" w:rsidR="00040F89" w:rsidRPr="00641A80" w:rsidRDefault="00040F89" w:rsidP="00040F89">
      <w:pPr>
        <w:contextualSpacing/>
        <w:mirrorIndents/>
        <w:rPr>
          <w:rFonts w:eastAsia="Times New Roman" w:cs="Times New Roman"/>
          <w:lang w:eastAsia="hu-HU"/>
        </w:rPr>
      </w:pPr>
    </w:p>
    <w:p w14:paraId="65515197" w14:textId="5C5D91A3" w:rsidR="00040F89" w:rsidRPr="00641A80" w:rsidRDefault="0098799F" w:rsidP="00040F89">
      <w:pPr>
        <w:contextualSpacing/>
        <w:mirrorIndents/>
        <w:rPr>
          <w:rFonts w:eastAsia="Times New Roman" w:cs="Times New Roman"/>
          <w:lang w:eastAsia="hu-HU"/>
        </w:rPr>
      </w:pPr>
      <w:r w:rsidRPr="00641A80">
        <w:rPr>
          <w:rFonts w:eastAsia="Times New Roman" w:cs="Times New Roman"/>
          <w:lang w:eastAsia="hu-HU"/>
        </w:rPr>
        <w:t>2.</w:t>
      </w:r>
      <w:r w:rsidR="00040F89" w:rsidRPr="00641A80">
        <w:rPr>
          <w:rFonts w:eastAsia="Times New Roman" w:cs="Times New Roman"/>
          <w:lang w:eastAsia="hu-HU"/>
        </w:rPr>
        <w:t xml:space="preserve">Ezen adatok köre jellemzően valamilyen céges e-mail cím, vagy esetleg más e-mail cím, név és telefonszám. </w:t>
      </w:r>
    </w:p>
    <w:p w14:paraId="7BB40A28" w14:textId="77777777" w:rsidR="00040F89" w:rsidRPr="00641A80" w:rsidRDefault="00040F89" w:rsidP="00040F89">
      <w:pPr>
        <w:contextualSpacing/>
        <w:mirrorIndents/>
        <w:rPr>
          <w:rFonts w:eastAsia="Times New Roman" w:cs="Times New Roman"/>
          <w:lang w:eastAsia="hu-HU"/>
        </w:rPr>
      </w:pPr>
    </w:p>
    <w:p w14:paraId="44F6ADD9" w14:textId="5A737FE0" w:rsidR="00040F89" w:rsidRPr="00641A80" w:rsidRDefault="0098799F" w:rsidP="00040F89">
      <w:pPr>
        <w:contextualSpacing/>
        <w:mirrorIndents/>
        <w:rPr>
          <w:rFonts w:eastAsia="Times New Roman" w:cs="Times New Roman"/>
          <w:lang w:eastAsia="hu-HU"/>
        </w:rPr>
      </w:pPr>
      <w:r w:rsidRPr="00641A80">
        <w:rPr>
          <w:rFonts w:eastAsia="Times New Roman" w:cs="Times New Roman"/>
          <w:lang w:eastAsia="hu-HU"/>
        </w:rPr>
        <w:t>3.</w:t>
      </w:r>
      <w:r w:rsidR="00040F89" w:rsidRPr="00641A80">
        <w:rPr>
          <w:rFonts w:eastAsia="Times New Roman" w:cs="Times New Roman"/>
          <w:lang w:eastAsia="hu-HU"/>
        </w:rPr>
        <w:t xml:space="preserve">A </w:t>
      </w:r>
      <w:r w:rsidR="00641A80">
        <w:rPr>
          <w:rFonts w:eastAsia="Times New Roman" w:cs="Times New Roman"/>
          <w:lang w:eastAsia="hu-HU"/>
        </w:rPr>
        <w:t xml:space="preserve">HATVANI MÉDIA és Rendezvényszervező Nonprofit Közhasznú </w:t>
      </w:r>
      <w:r w:rsidR="00641A80" w:rsidRPr="00641A80">
        <w:rPr>
          <w:rFonts w:eastAsia="Times New Roman" w:cs="Times New Roman"/>
          <w:lang w:eastAsia="hu-HU"/>
        </w:rPr>
        <w:t>Kft</w:t>
      </w:r>
      <w:r w:rsidR="00040F89" w:rsidRPr="00641A80">
        <w:rPr>
          <w:rFonts w:eastAsia="Times New Roman" w:cs="Times New Roman"/>
          <w:lang w:eastAsia="hu-HU"/>
        </w:rPr>
        <w:t xml:space="preserve">-vel szerződő fél jogos érdeke, hogy a szerződésben vállalt kötelezettségek teljesítése céljából a szerződő fél által kijelölt személlyel az Adatkezelő a kapcsolatot felvegye annak érdekében, hogy a szerződő fél általi szerződéses kötelezettségvállalásokat elő tudja segíteni. </w:t>
      </w:r>
    </w:p>
    <w:p w14:paraId="4678277D" w14:textId="77777777" w:rsidR="00040F89" w:rsidRPr="00641A80" w:rsidRDefault="00040F89" w:rsidP="00040F89">
      <w:pPr>
        <w:contextualSpacing/>
        <w:mirrorIndents/>
        <w:rPr>
          <w:rFonts w:eastAsia="Times New Roman" w:cs="Times New Roman"/>
          <w:lang w:eastAsia="hu-HU"/>
        </w:rPr>
      </w:pPr>
    </w:p>
    <w:p w14:paraId="0A8FAF18" w14:textId="025BF336" w:rsidR="00040F89" w:rsidRPr="00641A80" w:rsidRDefault="0098799F" w:rsidP="00040F89">
      <w:pPr>
        <w:contextualSpacing/>
        <w:mirrorIndents/>
        <w:rPr>
          <w:rFonts w:eastAsia="Times New Roman" w:cs="Times New Roman"/>
          <w:b/>
          <w:bCs/>
          <w:lang w:eastAsia="hu-HU"/>
        </w:rPr>
      </w:pPr>
      <w:r w:rsidRPr="00641A80">
        <w:rPr>
          <w:rFonts w:eastAsia="Times New Roman" w:cs="Times New Roman"/>
          <w:b/>
          <w:bCs/>
          <w:lang w:eastAsia="hu-HU"/>
        </w:rPr>
        <w:t>II</w:t>
      </w:r>
      <w:r w:rsidR="0026778D" w:rsidRPr="00641A80">
        <w:rPr>
          <w:rFonts w:eastAsia="Times New Roman" w:cs="Times New Roman"/>
          <w:b/>
          <w:bCs/>
          <w:lang w:eastAsia="hu-HU"/>
        </w:rPr>
        <w:t>.</w:t>
      </w:r>
      <w:r w:rsidR="00040F89" w:rsidRPr="00641A80">
        <w:rPr>
          <w:rFonts w:eastAsia="Times New Roman" w:cs="Times New Roman"/>
          <w:b/>
          <w:bCs/>
          <w:lang w:eastAsia="hu-HU"/>
        </w:rPr>
        <w:t>Az érdek jogszerűségének igazolása:</w:t>
      </w:r>
    </w:p>
    <w:p w14:paraId="453CE68A" w14:textId="77777777" w:rsidR="00040F89" w:rsidRPr="00641A80" w:rsidRDefault="00040F89" w:rsidP="00040F89">
      <w:pPr>
        <w:contextualSpacing/>
        <w:mirrorIndents/>
        <w:rPr>
          <w:rFonts w:eastAsia="Times New Roman" w:cs="Times New Roman"/>
          <w:b/>
          <w:bCs/>
          <w:lang w:eastAsia="hu-HU"/>
        </w:rPr>
      </w:pPr>
    </w:p>
    <w:p w14:paraId="4C650629" w14:textId="12029843" w:rsidR="00040F89" w:rsidRPr="00641A80" w:rsidRDefault="0098799F" w:rsidP="00040F89">
      <w:pPr>
        <w:contextualSpacing/>
        <w:mirrorIndents/>
        <w:rPr>
          <w:rFonts w:eastAsia="Times New Roman" w:cs="Times New Roman"/>
          <w:lang w:eastAsia="hu-HU"/>
        </w:rPr>
      </w:pPr>
      <w:r w:rsidRPr="00641A80">
        <w:rPr>
          <w:rFonts w:eastAsia="Times New Roman" w:cs="Times New Roman"/>
          <w:lang w:eastAsia="hu-HU"/>
        </w:rPr>
        <w:t>1.</w:t>
      </w:r>
      <w:r w:rsidR="00040F89" w:rsidRPr="00641A80">
        <w:rPr>
          <w:rFonts w:eastAsia="Times New Roman" w:cs="Times New Roman"/>
          <w:lang w:eastAsia="hu-HU"/>
        </w:rPr>
        <w:t xml:space="preserve">Az Adatkezelővel szerződést kötő fél által megadott munkavállaló, vagy egyéb kapcsolattartó személyes adatainak kezelése jogszerű, hiszen azt a szerződő fél adja meg, ezáltal a felek elősegítik a Polgári Törvénykönyvről szóló 2013. évi V. törvény kötelmi jogviszonyokra is irányadó alapelvek érvényesülését, mint pl. a kölcsönös együttműködés elve. </w:t>
      </w:r>
    </w:p>
    <w:p w14:paraId="5AAA3E6A" w14:textId="77777777" w:rsidR="00040F89" w:rsidRPr="00641A80" w:rsidRDefault="00040F89" w:rsidP="00040F89">
      <w:pPr>
        <w:contextualSpacing/>
        <w:mirrorIndents/>
        <w:rPr>
          <w:rFonts w:eastAsia="Times New Roman" w:cs="Times New Roman"/>
          <w:lang w:eastAsia="hu-HU"/>
        </w:rPr>
      </w:pPr>
    </w:p>
    <w:p w14:paraId="50295B72" w14:textId="2B7B79C1" w:rsidR="00040F89" w:rsidRPr="00641A80" w:rsidRDefault="0098799F" w:rsidP="00040F89">
      <w:pPr>
        <w:contextualSpacing/>
        <w:mirrorIndents/>
        <w:rPr>
          <w:rFonts w:eastAsia="Times New Roman" w:cs="Times New Roman"/>
          <w:b/>
          <w:bCs/>
          <w:lang w:eastAsia="hu-HU"/>
        </w:rPr>
      </w:pPr>
      <w:r w:rsidRPr="00641A80">
        <w:rPr>
          <w:rFonts w:eastAsia="Times New Roman" w:cs="Times New Roman"/>
          <w:b/>
          <w:bCs/>
          <w:lang w:eastAsia="hu-HU"/>
        </w:rPr>
        <w:t>II</w:t>
      </w:r>
      <w:r w:rsidR="0026778D" w:rsidRPr="00641A80">
        <w:rPr>
          <w:rFonts w:eastAsia="Times New Roman" w:cs="Times New Roman"/>
          <w:b/>
          <w:bCs/>
          <w:lang w:eastAsia="hu-HU"/>
        </w:rPr>
        <w:t>.</w:t>
      </w:r>
      <w:r w:rsidR="00040F89" w:rsidRPr="00641A80">
        <w:rPr>
          <w:rFonts w:eastAsia="Times New Roman" w:cs="Times New Roman"/>
          <w:b/>
          <w:bCs/>
          <w:lang w:eastAsia="hu-HU"/>
        </w:rPr>
        <w:t>A jogos érdek konkr</w:t>
      </w:r>
      <w:r w:rsidR="00377F2C" w:rsidRPr="00641A80">
        <w:rPr>
          <w:rFonts w:eastAsia="Times New Roman" w:cs="Times New Roman"/>
          <w:b/>
          <w:bCs/>
          <w:lang w:eastAsia="hu-HU"/>
        </w:rPr>
        <w:t>étuma</w:t>
      </w:r>
      <w:r w:rsidR="00040F89" w:rsidRPr="00641A80">
        <w:rPr>
          <w:rFonts w:eastAsia="Times New Roman" w:cs="Times New Roman"/>
          <w:b/>
          <w:bCs/>
          <w:lang w:eastAsia="hu-HU"/>
        </w:rPr>
        <w:t>:</w:t>
      </w:r>
    </w:p>
    <w:p w14:paraId="5DA616AE" w14:textId="77777777" w:rsidR="00040F89" w:rsidRPr="00641A80" w:rsidRDefault="00040F89" w:rsidP="00040F89">
      <w:pPr>
        <w:contextualSpacing/>
        <w:mirrorIndents/>
        <w:rPr>
          <w:rFonts w:eastAsia="Times New Roman" w:cs="Times New Roman"/>
          <w:b/>
          <w:bCs/>
          <w:lang w:eastAsia="hu-HU"/>
        </w:rPr>
      </w:pPr>
    </w:p>
    <w:p w14:paraId="47C0EB20" w14:textId="1BFD8D9F" w:rsidR="00040F89" w:rsidRDefault="0098799F" w:rsidP="00040F89">
      <w:pPr>
        <w:contextualSpacing/>
        <w:mirrorIndents/>
        <w:rPr>
          <w:rFonts w:eastAsia="Times New Roman" w:cs="Times New Roman"/>
          <w:lang w:eastAsia="hu-HU"/>
        </w:rPr>
      </w:pPr>
      <w:r w:rsidRPr="00641A80">
        <w:rPr>
          <w:rFonts w:eastAsia="Times New Roman" w:cs="Times New Roman"/>
          <w:lang w:eastAsia="hu-HU"/>
        </w:rPr>
        <w:t>1.</w:t>
      </w:r>
      <w:r w:rsidR="00040F89" w:rsidRPr="00641A80">
        <w:rPr>
          <w:rFonts w:eastAsia="Times New Roman" w:cs="Times New Roman"/>
          <w:lang w:eastAsia="hu-HU"/>
        </w:rPr>
        <w:t xml:space="preserve">Az Adatkezelő által a vele szerződő fél jogos érdeke konkrétan megfogalmazott, hiszen az Adatkezelő pontosan meghatározza azt, hogy mely szerződésekkel kapcsolatosan és milyen célból szükséges kezelnie a szerződő partnere által megadott kapcsolattartó személy személyes adatait. </w:t>
      </w:r>
    </w:p>
    <w:p w14:paraId="692EBDB0" w14:textId="412FFA3B" w:rsidR="00641A80" w:rsidRDefault="00641A80" w:rsidP="00040F89">
      <w:pPr>
        <w:contextualSpacing/>
        <w:mirrorIndents/>
        <w:rPr>
          <w:rFonts w:eastAsia="Times New Roman" w:cs="Times New Roman"/>
          <w:lang w:eastAsia="hu-HU"/>
        </w:rPr>
      </w:pPr>
    </w:p>
    <w:p w14:paraId="689F757C" w14:textId="486AFDE6" w:rsidR="00641A80" w:rsidRDefault="00641A80" w:rsidP="00040F89">
      <w:pPr>
        <w:contextualSpacing/>
        <w:mirrorIndents/>
        <w:rPr>
          <w:rFonts w:eastAsia="Times New Roman" w:cs="Times New Roman"/>
          <w:lang w:eastAsia="hu-HU"/>
        </w:rPr>
      </w:pPr>
    </w:p>
    <w:p w14:paraId="4B9B30F4" w14:textId="77777777" w:rsidR="00641A80" w:rsidRPr="00641A80" w:rsidRDefault="00641A80" w:rsidP="00040F89">
      <w:pPr>
        <w:contextualSpacing/>
        <w:mirrorIndents/>
        <w:rPr>
          <w:rFonts w:eastAsia="Times New Roman" w:cs="Times New Roman"/>
          <w:lang w:eastAsia="hu-HU"/>
        </w:rPr>
      </w:pPr>
    </w:p>
    <w:p w14:paraId="4F090344" w14:textId="77777777" w:rsidR="00040F89" w:rsidRPr="00641A80" w:rsidRDefault="00040F89" w:rsidP="00040F89">
      <w:pPr>
        <w:contextualSpacing/>
        <w:mirrorIndents/>
        <w:rPr>
          <w:rFonts w:eastAsia="Times New Roman" w:cs="Times New Roman"/>
          <w:lang w:eastAsia="hu-HU"/>
        </w:rPr>
      </w:pPr>
    </w:p>
    <w:p w14:paraId="27CF1CF9" w14:textId="0A448A7D" w:rsidR="00040F89" w:rsidRPr="00641A80" w:rsidRDefault="0098799F" w:rsidP="00040F89">
      <w:pPr>
        <w:contextualSpacing/>
        <w:mirrorIndents/>
        <w:rPr>
          <w:rFonts w:eastAsia="Times New Roman" w:cs="Times New Roman"/>
          <w:b/>
          <w:bCs/>
          <w:lang w:eastAsia="hu-HU"/>
        </w:rPr>
      </w:pPr>
      <w:r w:rsidRPr="00641A80">
        <w:rPr>
          <w:rFonts w:eastAsia="Times New Roman" w:cs="Times New Roman"/>
          <w:b/>
          <w:bCs/>
          <w:lang w:eastAsia="hu-HU"/>
        </w:rPr>
        <w:lastRenderedPageBreak/>
        <w:t>III</w:t>
      </w:r>
      <w:r w:rsidR="0026778D" w:rsidRPr="00641A80">
        <w:rPr>
          <w:rFonts w:eastAsia="Times New Roman" w:cs="Times New Roman"/>
          <w:b/>
          <w:bCs/>
          <w:lang w:eastAsia="hu-HU"/>
        </w:rPr>
        <w:t>.</w:t>
      </w:r>
      <w:r w:rsidR="00040F89" w:rsidRPr="00641A80">
        <w:rPr>
          <w:rFonts w:eastAsia="Times New Roman" w:cs="Times New Roman"/>
          <w:b/>
          <w:bCs/>
          <w:lang w:eastAsia="hu-HU"/>
        </w:rPr>
        <w:t>A jogos érdek aktualitása:</w:t>
      </w:r>
    </w:p>
    <w:p w14:paraId="4F974B0E" w14:textId="77777777" w:rsidR="00040F89" w:rsidRPr="00641A80" w:rsidRDefault="00040F89" w:rsidP="00040F89">
      <w:pPr>
        <w:contextualSpacing/>
        <w:mirrorIndents/>
        <w:rPr>
          <w:rFonts w:eastAsia="Times New Roman" w:cs="Times New Roman"/>
          <w:b/>
          <w:bCs/>
          <w:lang w:eastAsia="hu-HU"/>
        </w:rPr>
      </w:pPr>
    </w:p>
    <w:p w14:paraId="7A2746AD" w14:textId="3E6C93FA" w:rsidR="00590EB5" w:rsidRPr="00641A80" w:rsidRDefault="0098799F" w:rsidP="00040F89">
      <w:pPr>
        <w:contextualSpacing/>
        <w:mirrorIndents/>
        <w:rPr>
          <w:rFonts w:eastAsia="Times New Roman" w:cs="Times New Roman"/>
          <w:lang w:eastAsia="hu-HU"/>
        </w:rPr>
      </w:pPr>
      <w:r w:rsidRPr="00641A80">
        <w:rPr>
          <w:rFonts w:eastAsia="Times New Roman" w:cs="Times New Roman"/>
          <w:lang w:eastAsia="hu-HU"/>
        </w:rPr>
        <w:t>1.</w:t>
      </w:r>
      <w:r w:rsidR="00590EB5" w:rsidRPr="00641A80">
        <w:rPr>
          <w:rFonts w:eastAsia="Times New Roman" w:cs="Times New Roman"/>
          <w:lang w:eastAsia="hu-HU"/>
        </w:rPr>
        <w:t>Az Adatkezelő és a vele szerződő fél között szolgáltatásra (bérlet, sportlétesítmény igénybevétele) irányuló kötelmi jogviszony jön létre. A kötelmi jogviszonyok alapján jogok és kötelezettségek keletkeznek. Az Adatkezelő köteles a szerződéses rendelkezéseknek megfelelően szolgáltatást nyújtani, a szerződő fél pedig ellenérték megfizetésére köteles. A hosszabb időtartamra szóló szerződések esetén kiemelten fontos a szerződő felek kommunikációja, kapcsolattartása</w:t>
      </w:r>
      <w:r w:rsidR="009A5106" w:rsidRPr="00641A80">
        <w:rPr>
          <w:rFonts w:eastAsia="Times New Roman" w:cs="Times New Roman"/>
          <w:lang w:eastAsia="hu-HU"/>
        </w:rPr>
        <w:t xml:space="preserve"> a szerződés teljesítésének elősegítése érdekében. </w:t>
      </w:r>
    </w:p>
    <w:p w14:paraId="4FCF5EF2" w14:textId="77777777" w:rsidR="006D1B41" w:rsidRPr="00641A80" w:rsidRDefault="006D1B41" w:rsidP="00040F89">
      <w:pPr>
        <w:contextualSpacing/>
        <w:mirrorIndents/>
        <w:rPr>
          <w:rFonts w:eastAsia="Times New Roman" w:cs="Times New Roman"/>
          <w:lang w:eastAsia="hu-HU"/>
        </w:rPr>
      </w:pPr>
    </w:p>
    <w:p w14:paraId="617A4CBE" w14:textId="4A19F957" w:rsidR="006D1B41" w:rsidRPr="00641A80" w:rsidRDefault="0098799F" w:rsidP="00040F89">
      <w:pPr>
        <w:contextualSpacing/>
        <w:mirrorIndents/>
        <w:rPr>
          <w:rFonts w:eastAsia="Times New Roman" w:cs="Times New Roman"/>
          <w:lang w:eastAsia="hu-HU"/>
        </w:rPr>
      </w:pPr>
      <w:r w:rsidRPr="00641A80">
        <w:rPr>
          <w:rFonts w:eastAsia="Times New Roman" w:cs="Times New Roman"/>
          <w:lang w:eastAsia="hu-HU"/>
        </w:rPr>
        <w:t>2.</w:t>
      </w:r>
      <w:r w:rsidR="006D1B41" w:rsidRPr="00641A80">
        <w:rPr>
          <w:rFonts w:eastAsia="Times New Roman" w:cs="Times New Roman"/>
          <w:lang w:eastAsia="hu-HU"/>
        </w:rPr>
        <w:t xml:space="preserve">Kiemelendő, hogy az Adatkezelőnek nincs ráhatása arra, hogy az vele szerződő szerződéses partner kijelöl-e kapcsolattartót, vagy ha kijelöl ilyen személyt, akkor milyen adatait adja meg (céges e-mail cím, céges telefonszám), ebben a tekintetben az adatkezelés szükségessége az Adatkezelő hatókörén kívül esik. </w:t>
      </w:r>
    </w:p>
    <w:p w14:paraId="2BDF0544" w14:textId="77777777" w:rsidR="009A5106" w:rsidRPr="00641A80" w:rsidRDefault="009A5106" w:rsidP="00040F89">
      <w:pPr>
        <w:contextualSpacing/>
        <w:mirrorIndents/>
        <w:rPr>
          <w:rFonts w:eastAsia="Times New Roman" w:cs="Times New Roman"/>
          <w:lang w:eastAsia="hu-HU"/>
        </w:rPr>
      </w:pPr>
    </w:p>
    <w:p w14:paraId="25D9DF4A" w14:textId="6EB2D099" w:rsidR="009A5106" w:rsidRPr="00641A80" w:rsidRDefault="0098799F" w:rsidP="00040F89">
      <w:pPr>
        <w:contextualSpacing/>
        <w:mirrorIndents/>
        <w:rPr>
          <w:rFonts w:eastAsia="Times New Roman" w:cs="Times New Roman"/>
          <w:b/>
          <w:bCs/>
          <w:u w:val="single"/>
          <w:lang w:eastAsia="hu-HU"/>
        </w:rPr>
      </w:pPr>
      <w:r w:rsidRPr="00641A80">
        <w:rPr>
          <w:rFonts w:eastAsia="Times New Roman" w:cs="Times New Roman"/>
          <w:b/>
          <w:bCs/>
          <w:u w:val="single"/>
          <w:lang w:eastAsia="hu-HU"/>
        </w:rPr>
        <w:t>3.</w:t>
      </w:r>
      <w:r w:rsidR="009A5106" w:rsidRPr="00641A80">
        <w:rPr>
          <w:rFonts w:eastAsia="Times New Roman" w:cs="Times New Roman"/>
          <w:b/>
          <w:bCs/>
          <w:u w:val="single"/>
          <w:lang w:eastAsia="hu-HU"/>
        </w:rPr>
        <w:t xml:space="preserve">A fentiek alapján az Adatkezelővel szerződő fél, mint harmadik személy oldalán jelentkező jogos érdek fennáll. </w:t>
      </w:r>
    </w:p>
    <w:p w14:paraId="3257EEB4" w14:textId="77777777" w:rsidR="00F92F3C" w:rsidRPr="00641A80" w:rsidRDefault="00F92F3C" w:rsidP="00040F89">
      <w:pPr>
        <w:contextualSpacing/>
        <w:mirrorIndents/>
        <w:rPr>
          <w:rFonts w:eastAsia="Times New Roman" w:cs="Times New Roman"/>
          <w:b/>
          <w:bCs/>
          <w:u w:val="single"/>
          <w:lang w:eastAsia="hu-HU"/>
        </w:rPr>
      </w:pPr>
    </w:p>
    <w:p w14:paraId="726D3A8A" w14:textId="13EE386E" w:rsidR="00F92F3C" w:rsidRPr="00641A80" w:rsidRDefault="0098799F" w:rsidP="00040F89">
      <w:pPr>
        <w:contextualSpacing/>
        <w:mirrorIndents/>
        <w:rPr>
          <w:rFonts w:eastAsia="Times New Roman" w:cs="Times New Roman"/>
          <w:b/>
          <w:bCs/>
          <w:lang w:eastAsia="hu-HU"/>
        </w:rPr>
      </w:pPr>
      <w:r w:rsidRPr="00641A80">
        <w:rPr>
          <w:rFonts w:eastAsia="Times New Roman" w:cs="Times New Roman"/>
          <w:b/>
          <w:bCs/>
          <w:lang w:eastAsia="hu-HU"/>
        </w:rPr>
        <w:t>IV</w:t>
      </w:r>
      <w:r w:rsidR="009A5106" w:rsidRPr="00641A80">
        <w:rPr>
          <w:rFonts w:eastAsia="Times New Roman" w:cs="Times New Roman"/>
          <w:b/>
          <w:bCs/>
          <w:lang w:eastAsia="hu-HU"/>
        </w:rPr>
        <w:t>.</w:t>
      </w:r>
      <w:r w:rsidR="00E36ADA" w:rsidRPr="00641A80">
        <w:rPr>
          <w:rFonts w:eastAsia="Times New Roman" w:cs="Times New Roman"/>
          <w:b/>
          <w:bCs/>
          <w:lang w:eastAsia="hu-HU"/>
        </w:rPr>
        <w:t>Az Adatkezelés szükségessége</w:t>
      </w:r>
    </w:p>
    <w:p w14:paraId="636BC774" w14:textId="77777777" w:rsidR="00E36ADA" w:rsidRPr="00641A80" w:rsidRDefault="00E36ADA" w:rsidP="00040F89">
      <w:pPr>
        <w:contextualSpacing/>
        <w:mirrorIndents/>
        <w:rPr>
          <w:rFonts w:eastAsia="Times New Roman" w:cs="Times New Roman"/>
          <w:b/>
          <w:bCs/>
          <w:lang w:eastAsia="hu-HU"/>
        </w:rPr>
      </w:pPr>
    </w:p>
    <w:p w14:paraId="38CF88C7" w14:textId="19E804C6" w:rsidR="0027732C" w:rsidRPr="00641A80" w:rsidRDefault="0098799F" w:rsidP="00040F89">
      <w:pPr>
        <w:contextualSpacing/>
        <w:mirrorIndents/>
        <w:rPr>
          <w:rFonts w:eastAsia="Times New Roman" w:cs="Times New Roman"/>
          <w:lang w:eastAsia="hu-HU"/>
        </w:rPr>
      </w:pPr>
      <w:r w:rsidRPr="00641A80">
        <w:rPr>
          <w:rFonts w:eastAsia="Times New Roman" w:cs="Times New Roman"/>
          <w:lang w:eastAsia="hu-HU"/>
        </w:rPr>
        <w:t>1.</w:t>
      </w:r>
      <w:r w:rsidR="0027732C" w:rsidRPr="00641A80">
        <w:rPr>
          <w:rFonts w:eastAsia="Times New Roman" w:cs="Times New Roman"/>
          <w:lang w:eastAsia="hu-HU"/>
        </w:rPr>
        <w:t xml:space="preserve">A feleket megilleti a szerződéses szabadság joga, vagyis azon jogosultság, hogy saját maguk határozzák meg a szerződéses feltételeket, az Adatkezelővel szerződő félnek joga van arról dönteni, ha a szerződés teljesítéséhez teljesítési segédet, illetve kapcsolattartót vesz igénybe, mely oknál fogva a szerződéses alapelvek teljesülése érdekében az Adatkezelőnek a kijelölt kapcsolattartóval szükséges tartania a kapcsolatot a kötelmi jogviszony szerződésszerű teljesítése érdekében. </w:t>
      </w:r>
    </w:p>
    <w:p w14:paraId="0CBF19C1" w14:textId="77777777" w:rsidR="0027732C" w:rsidRPr="00641A80" w:rsidRDefault="0027732C" w:rsidP="00040F89">
      <w:pPr>
        <w:contextualSpacing/>
        <w:mirrorIndents/>
        <w:rPr>
          <w:rFonts w:eastAsia="Times New Roman" w:cs="Times New Roman"/>
          <w:lang w:eastAsia="hu-HU"/>
        </w:rPr>
      </w:pPr>
    </w:p>
    <w:p w14:paraId="1A4BC454" w14:textId="614153E2" w:rsidR="00F92F3C" w:rsidRPr="00641A80" w:rsidRDefault="0098799F" w:rsidP="00040F89">
      <w:pPr>
        <w:contextualSpacing/>
        <w:mirrorIndents/>
        <w:rPr>
          <w:rFonts w:eastAsia="Times New Roman" w:cs="Times New Roman"/>
          <w:lang w:eastAsia="hu-HU"/>
        </w:rPr>
      </w:pPr>
      <w:r w:rsidRPr="00641A80">
        <w:rPr>
          <w:rFonts w:eastAsia="Times New Roman" w:cs="Times New Roman"/>
          <w:lang w:eastAsia="hu-HU"/>
        </w:rPr>
        <w:t>2.</w:t>
      </w:r>
      <w:r w:rsidR="0027732C" w:rsidRPr="00641A80">
        <w:rPr>
          <w:rFonts w:eastAsia="Times New Roman" w:cs="Times New Roman"/>
          <w:lang w:eastAsia="hu-HU"/>
        </w:rPr>
        <w:t xml:space="preserve">Amennyiben az Adatkezelővel szerződő fél az Adatkezelővel szemben azt a feltételt támasztja, hogy egy általa meghatározott személlyel tartsa a kapcsolatos, abból az Adatkezelő oldalán kötelezettség jelentkezik, másrészt a kapcsolattartási adatok a szerződésszerű teljesítést is elősegítik. </w:t>
      </w:r>
    </w:p>
    <w:p w14:paraId="67B77B5E" w14:textId="77777777" w:rsidR="006D1B41" w:rsidRPr="00641A80" w:rsidRDefault="006D1B41" w:rsidP="00040F89">
      <w:pPr>
        <w:contextualSpacing/>
        <w:mirrorIndents/>
        <w:rPr>
          <w:rFonts w:eastAsia="Times New Roman" w:cs="Times New Roman"/>
          <w:lang w:eastAsia="hu-HU"/>
        </w:rPr>
      </w:pPr>
    </w:p>
    <w:p w14:paraId="0504AF7A" w14:textId="70C4741D" w:rsidR="006D1B41" w:rsidRPr="00641A80" w:rsidRDefault="0098799F" w:rsidP="0026778D">
      <w:pPr>
        <w:contextualSpacing/>
        <w:mirrorIndents/>
        <w:rPr>
          <w:rFonts w:eastAsia="Times New Roman" w:cs="Times New Roman"/>
          <w:b/>
          <w:bCs/>
          <w:u w:val="single"/>
          <w:lang w:eastAsia="hu-HU"/>
        </w:rPr>
      </w:pPr>
      <w:r w:rsidRPr="00641A80">
        <w:rPr>
          <w:rFonts w:eastAsia="Times New Roman" w:cs="Times New Roman"/>
          <w:b/>
          <w:bCs/>
          <w:u w:val="single"/>
          <w:lang w:eastAsia="hu-HU"/>
        </w:rPr>
        <w:t>3.</w:t>
      </w:r>
      <w:r w:rsidR="006D1B41" w:rsidRPr="00641A80">
        <w:rPr>
          <w:rFonts w:eastAsia="Times New Roman" w:cs="Times New Roman"/>
          <w:b/>
          <w:bCs/>
          <w:u w:val="single"/>
          <w:lang w:eastAsia="hu-HU"/>
        </w:rPr>
        <w:t xml:space="preserve">Mindezek alapján az adatkezelés szükségessége is fennáll, ennek alapján vizsgálható az arányosság szempontrendszere. </w:t>
      </w:r>
    </w:p>
    <w:p w14:paraId="1FCC8522" w14:textId="77777777" w:rsidR="0027732C" w:rsidRPr="00641A80" w:rsidRDefault="0027732C" w:rsidP="00040F89">
      <w:pPr>
        <w:contextualSpacing/>
        <w:mirrorIndents/>
        <w:rPr>
          <w:rFonts w:eastAsia="Times New Roman" w:cs="Times New Roman"/>
          <w:lang w:eastAsia="hu-HU"/>
        </w:rPr>
      </w:pPr>
    </w:p>
    <w:p w14:paraId="041C2A78" w14:textId="13D9A80F" w:rsidR="0027732C" w:rsidRPr="00641A80" w:rsidRDefault="0098799F" w:rsidP="00040F89">
      <w:pPr>
        <w:contextualSpacing/>
        <w:mirrorIndents/>
        <w:rPr>
          <w:rFonts w:eastAsia="Times New Roman" w:cs="Times New Roman"/>
          <w:b/>
          <w:bCs/>
          <w:lang w:eastAsia="hu-HU"/>
        </w:rPr>
      </w:pPr>
      <w:r w:rsidRPr="00641A80">
        <w:rPr>
          <w:rFonts w:eastAsia="Times New Roman" w:cs="Times New Roman"/>
          <w:b/>
          <w:bCs/>
          <w:lang w:eastAsia="hu-HU"/>
        </w:rPr>
        <w:t>V</w:t>
      </w:r>
      <w:r w:rsidR="0027732C" w:rsidRPr="00641A80">
        <w:rPr>
          <w:rFonts w:eastAsia="Times New Roman" w:cs="Times New Roman"/>
          <w:b/>
          <w:bCs/>
          <w:lang w:eastAsia="hu-HU"/>
        </w:rPr>
        <w:t xml:space="preserve">. Az érintettek jogai </w:t>
      </w:r>
    </w:p>
    <w:p w14:paraId="4795EB26" w14:textId="77777777" w:rsidR="00F92F3C" w:rsidRPr="00641A80" w:rsidRDefault="00F92F3C" w:rsidP="00AE615A">
      <w:pPr>
        <w:contextualSpacing/>
        <w:mirrorIndents/>
        <w:jc w:val="center"/>
        <w:rPr>
          <w:rFonts w:eastAsia="Times New Roman" w:cs="Times New Roman"/>
          <w:lang w:eastAsia="hu-HU"/>
        </w:rPr>
      </w:pPr>
    </w:p>
    <w:p w14:paraId="5D6AFB6D" w14:textId="4A7399DC" w:rsidR="00781247" w:rsidRPr="00641A80" w:rsidRDefault="0098799F" w:rsidP="00674F7F">
      <w:pPr>
        <w:pStyle w:val="NormlWeb"/>
        <w:spacing w:before="0" w:after="0"/>
        <w:contextualSpacing/>
        <w:jc w:val="both"/>
      </w:pPr>
      <w:r w:rsidRPr="00641A80">
        <w:rPr>
          <w:kern w:val="0"/>
          <w:lang w:eastAsia="hu-HU"/>
        </w:rPr>
        <w:t>1.</w:t>
      </w:r>
      <w:r w:rsidR="00674F7F" w:rsidRPr="00641A80">
        <w:rPr>
          <w:kern w:val="0"/>
          <w:lang w:eastAsia="hu-HU"/>
        </w:rPr>
        <w:t xml:space="preserve">Az adatalanyok személyes adatinak védelmét </w:t>
      </w:r>
      <w:r w:rsidR="00674F7F" w:rsidRPr="00641A80">
        <w:t xml:space="preserve">az </w:t>
      </w:r>
      <w:r w:rsidR="00674F7F" w:rsidRPr="00641A80">
        <w:rPr>
          <w:b/>
          <w:bCs/>
        </w:rPr>
        <w:t>Európai Parlament és a Tanács (EU) 2016/679 rendeletének</w:t>
      </w:r>
      <w:r w:rsidR="00674F7F" w:rsidRPr="00641A80">
        <w:t xml:space="preserve"> (általános adatvédelmi rendelet/</w:t>
      </w:r>
      <w:r w:rsidR="00674F7F" w:rsidRPr="00641A80">
        <w:rPr>
          <w:b/>
          <w:bCs/>
        </w:rPr>
        <w:t>GDPR</w:t>
      </w:r>
      <w:r w:rsidR="00674F7F" w:rsidRPr="00641A80">
        <w:t>), valamint a</w:t>
      </w:r>
      <w:r w:rsidR="00674F7F" w:rsidRPr="00641A80">
        <w:rPr>
          <w:b/>
          <w:bCs/>
        </w:rPr>
        <w:t>z Információs önrendelkezési jogról és információszabadságról szóló 2011. évi CXII. törvény</w:t>
      </w:r>
      <w:r w:rsidR="00674F7F" w:rsidRPr="00641A80">
        <w:t xml:space="preserve"> (továbbiakban: Infotv.) rendelkezései szerint, az ott meghatározott alapelvek betartásával, az érintetti jogok érvényesülésével kell biztosítani. </w:t>
      </w:r>
    </w:p>
    <w:p w14:paraId="6C3C70A4" w14:textId="77777777" w:rsidR="00674F7F" w:rsidRPr="00641A80" w:rsidRDefault="00674F7F" w:rsidP="00674F7F">
      <w:pPr>
        <w:pStyle w:val="NormlWeb"/>
        <w:spacing w:before="0" w:after="0"/>
        <w:contextualSpacing/>
        <w:jc w:val="both"/>
      </w:pPr>
    </w:p>
    <w:p w14:paraId="65BA40EE" w14:textId="3AB58236" w:rsidR="00674F7F" w:rsidRPr="00641A80" w:rsidRDefault="0098799F" w:rsidP="00674F7F">
      <w:pPr>
        <w:pStyle w:val="NormlWeb"/>
        <w:spacing w:before="0" w:after="0"/>
        <w:contextualSpacing/>
        <w:jc w:val="both"/>
      </w:pPr>
      <w:r w:rsidRPr="00641A80">
        <w:t>2.</w:t>
      </w:r>
      <w:r w:rsidR="00674F7F" w:rsidRPr="00641A80">
        <w:t>Az érintettek magánszférája megkövetel</w:t>
      </w:r>
      <w:r w:rsidR="006A7C11" w:rsidRPr="00641A80">
        <w:t>i</w:t>
      </w:r>
      <w:r w:rsidR="00674F7F" w:rsidRPr="00641A80">
        <w:t xml:space="preserve">, hogy az adatok kezelése és annak folyamata mindvégig feleljen meg a hatályos adatvédelmi előírásoknak, az adatkezelő csak megfelelő jogalap birtokában, jogszerű célból, szükséges és arányos mértékben és ideig kezelheti ezeket a személyes adatokat, és ennek érvényesülése érdekében adatvédelmi garanciák érvényesülését biztosítja. </w:t>
      </w:r>
    </w:p>
    <w:p w14:paraId="3559E652" w14:textId="77777777" w:rsidR="00674F7F" w:rsidRPr="00641A80" w:rsidRDefault="00674F7F" w:rsidP="00674F7F">
      <w:pPr>
        <w:pStyle w:val="NormlWeb"/>
        <w:spacing w:before="0" w:after="0"/>
        <w:contextualSpacing/>
        <w:jc w:val="both"/>
      </w:pPr>
    </w:p>
    <w:p w14:paraId="54E594EE" w14:textId="253F1634" w:rsidR="00674F7F" w:rsidRPr="00641A80" w:rsidRDefault="0098799F" w:rsidP="00674F7F">
      <w:pPr>
        <w:pStyle w:val="NormlWeb"/>
        <w:spacing w:before="0" w:after="0"/>
        <w:contextualSpacing/>
        <w:jc w:val="both"/>
      </w:pPr>
      <w:r w:rsidRPr="00641A80">
        <w:lastRenderedPageBreak/>
        <w:t>3.</w:t>
      </w:r>
      <w:r w:rsidR="00674F7F" w:rsidRPr="00641A80">
        <w:t xml:space="preserve">Az érintettek jogosultak arra, hogy személyes adatai kezelése jogszerű és tisztességes legyen, a részükre az adatkezelést minden esetben átláthatóan kell végezi, minden esetben joguk van arra, hogy az adatkezelésről megfelelő tájékoztatást kapjanak. Az érintett tiltakozáshoz való jogát külön biztosítani szükséges. </w:t>
      </w:r>
    </w:p>
    <w:p w14:paraId="068F50B2" w14:textId="77777777" w:rsidR="00674F7F" w:rsidRPr="00641A80" w:rsidRDefault="00674F7F" w:rsidP="00674F7F">
      <w:pPr>
        <w:pStyle w:val="NormlWeb"/>
        <w:spacing w:before="0" w:after="0"/>
        <w:contextualSpacing/>
        <w:jc w:val="both"/>
      </w:pPr>
    </w:p>
    <w:p w14:paraId="43177529" w14:textId="3B00B18D" w:rsidR="00674F7F" w:rsidRPr="00641A80" w:rsidRDefault="0098799F" w:rsidP="00674F7F">
      <w:pPr>
        <w:pStyle w:val="NormlWeb"/>
        <w:spacing w:before="0" w:after="0"/>
        <w:contextualSpacing/>
        <w:jc w:val="both"/>
      </w:pPr>
      <w:r w:rsidRPr="00641A80">
        <w:t>4.</w:t>
      </w:r>
      <w:r w:rsidR="00674F7F" w:rsidRPr="00641A80">
        <w:t xml:space="preserve">Az érintettnek jogos érdeke fűződik ahhoz, hogy az adatai jogsértő kezelése ellen jogorvoslattal éljen, és az általa elszenvedett károk megtérítését követelje a Ptk. szabályai szerint. </w:t>
      </w:r>
    </w:p>
    <w:p w14:paraId="6D6245D9" w14:textId="77777777" w:rsidR="00AB59BF" w:rsidRPr="00641A80" w:rsidRDefault="00AB59BF" w:rsidP="002B75B8">
      <w:pPr>
        <w:pStyle w:val="NormlWeb"/>
        <w:spacing w:before="0" w:after="0"/>
        <w:contextualSpacing/>
        <w:jc w:val="both"/>
        <w:rPr>
          <w:u w:val="single"/>
        </w:rPr>
      </w:pPr>
    </w:p>
    <w:p w14:paraId="6E1E9223" w14:textId="64212D8E" w:rsidR="00674F7F" w:rsidRPr="00641A80" w:rsidRDefault="0098799F" w:rsidP="002B75B8">
      <w:pPr>
        <w:pStyle w:val="NormlWeb"/>
        <w:spacing w:before="0" w:after="0"/>
        <w:contextualSpacing/>
        <w:jc w:val="both"/>
        <w:rPr>
          <w:u w:val="single"/>
        </w:rPr>
      </w:pPr>
      <w:r w:rsidRPr="00641A80">
        <w:rPr>
          <w:u w:val="single"/>
        </w:rPr>
        <w:t>5.</w:t>
      </w:r>
      <w:r w:rsidR="002B75B8" w:rsidRPr="00641A80">
        <w:rPr>
          <w:u w:val="single"/>
        </w:rPr>
        <w:t>A</w:t>
      </w:r>
      <w:r w:rsidR="00674F7F" w:rsidRPr="00641A80">
        <w:rPr>
          <w:u w:val="single"/>
        </w:rPr>
        <w:t xml:space="preserve">z érintettnek </w:t>
      </w:r>
      <w:r w:rsidR="002B75B8" w:rsidRPr="00641A80">
        <w:rPr>
          <w:u w:val="single"/>
        </w:rPr>
        <w:t>joga van</w:t>
      </w:r>
      <w:r w:rsidR="00674F7F" w:rsidRPr="00641A80">
        <w:rPr>
          <w:u w:val="single"/>
        </w:rPr>
        <w:t xml:space="preserve">: </w:t>
      </w:r>
    </w:p>
    <w:p w14:paraId="25D92FBE" w14:textId="77777777" w:rsidR="002B75B8" w:rsidRPr="00641A80" w:rsidRDefault="002B75B8" w:rsidP="002B75B8">
      <w:pPr>
        <w:pStyle w:val="NormlWeb"/>
        <w:spacing w:before="0" w:after="0"/>
        <w:contextualSpacing/>
        <w:jc w:val="both"/>
        <w:rPr>
          <w:u w:val="single"/>
        </w:rPr>
      </w:pPr>
    </w:p>
    <w:p w14:paraId="18095C93" w14:textId="77777777" w:rsidR="00674F7F" w:rsidRPr="00641A80" w:rsidRDefault="00674F7F" w:rsidP="002B75B8">
      <w:pPr>
        <w:pStyle w:val="NormlWeb"/>
        <w:spacing w:before="0" w:after="0"/>
        <w:contextualSpacing/>
        <w:jc w:val="both"/>
      </w:pPr>
      <w:r w:rsidRPr="00641A80">
        <w:t>-a személyes adatai</w:t>
      </w:r>
      <w:r w:rsidR="002B75B8" w:rsidRPr="00641A80">
        <w:t xml:space="preserve"> jogszerű </w:t>
      </w:r>
      <w:r w:rsidRPr="00641A80">
        <w:t>kezeléséhez</w:t>
      </w:r>
    </w:p>
    <w:p w14:paraId="3A3130FE" w14:textId="77777777" w:rsidR="00674F7F" w:rsidRPr="00641A80" w:rsidRDefault="00674F7F" w:rsidP="002B75B8">
      <w:pPr>
        <w:pStyle w:val="NormlWeb"/>
        <w:spacing w:before="0" w:after="0"/>
        <w:contextualSpacing/>
        <w:jc w:val="both"/>
      </w:pPr>
      <w:r w:rsidRPr="00641A80">
        <w:t>-a megfelelő tájékoztatáshoz</w:t>
      </w:r>
    </w:p>
    <w:p w14:paraId="0C3165F4" w14:textId="77777777" w:rsidR="00674F7F" w:rsidRPr="00641A80" w:rsidRDefault="00674F7F" w:rsidP="002B75B8">
      <w:pPr>
        <w:pStyle w:val="NormlWeb"/>
        <w:spacing w:before="0" w:after="0"/>
        <w:contextualSpacing/>
        <w:jc w:val="both"/>
      </w:pPr>
      <w:r w:rsidRPr="00641A80">
        <w:t>-a személyes adatok vonatkozásában valamennyi részére biztosított jog gyakorláshoz és igény érvényesítéséhez</w:t>
      </w:r>
    </w:p>
    <w:p w14:paraId="5E2107C6" w14:textId="77777777" w:rsidR="00674F7F" w:rsidRPr="00641A80" w:rsidRDefault="00674F7F" w:rsidP="00BF0CEF">
      <w:pPr>
        <w:pStyle w:val="NormlWeb"/>
        <w:spacing w:before="0" w:after="0"/>
        <w:contextualSpacing/>
        <w:jc w:val="both"/>
      </w:pPr>
      <w:r w:rsidRPr="00641A80">
        <w:t>-az adatok védelmére vonatkozó jogszabályok betartásához, érvényesüléséhez</w:t>
      </w:r>
    </w:p>
    <w:p w14:paraId="3434115F" w14:textId="77777777" w:rsidR="00674F7F" w:rsidRPr="00641A80" w:rsidRDefault="00674F7F" w:rsidP="00BF0CEF">
      <w:pPr>
        <w:pStyle w:val="NormlWeb"/>
        <w:spacing w:before="0" w:after="0"/>
        <w:contextualSpacing/>
        <w:jc w:val="both"/>
      </w:pPr>
      <w:r w:rsidRPr="00641A80">
        <w:t>-saját adatiról való rendelkezéshez</w:t>
      </w:r>
    </w:p>
    <w:p w14:paraId="4C8B2634" w14:textId="77777777" w:rsidR="00674F7F" w:rsidRPr="00641A80" w:rsidRDefault="00674F7F" w:rsidP="00BF0CEF">
      <w:pPr>
        <w:pStyle w:val="NormlWeb"/>
        <w:spacing w:before="0" w:after="0"/>
        <w:contextualSpacing/>
        <w:jc w:val="both"/>
      </w:pPr>
      <w:r w:rsidRPr="00641A80">
        <w:t>-magánszférája tiszteletben tartásához</w:t>
      </w:r>
    </w:p>
    <w:p w14:paraId="114577AE" w14:textId="77777777" w:rsidR="00674F7F" w:rsidRPr="00641A80" w:rsidRDefault="00674F7F" w:rsidP="00BF0CEF">
      <w:pPr>
        <w:pStyle w:val="NormlWeb"/>
        <w:spacing w:before="0" w:after="0"/>
        <w:contextualSpacing/>
        <w:jc w:val="both"/>
      </w:pPr>
    </w:p>
    <w:p w14:paraId="310CF912" w14:textId="37B9CD3E" w:rsidR="00674F7F" w:rsidRPr="00641A80" w:rsidRDefault="0098799F" w:rsidP="00BF0CEF">
      <w:pPr>
        <w:pStyle w:val="NormlWeb"/>
        <w:spacing w:before="0" w:after="0"/>
        <w:contextualSpacing/>
        <w:jc w:val="both"/>
      </w:pPr>
      <w:r w:rsidRPr="00641A80">
        <w:t>6.</w:t>
      </w:r>
      <w:r w:rsidR="00674F7F" w:rsidRPr="00641A80">
        <w:t xml:space="preserve">Az érintettnek jogos érdeke fűződik ahhoz, hogy az Adatkezelő </w:t>
      </w:r>
      <w:r w:rsidR="00B41F93" w:rsidRPr="00641A80">
        <w:t>magánszférájukhoz</w:t>
      </w:r>
      <w:r w:rsidR="0027732C" w:rsidRPr="00641A80">
        <w:t xml:space="preserve"> </w:t>
      </w:r>
      <w:r w:rsidR="00B41F93" w:rsidRPr="00641A80">
        <w:t xml:space="preserve">való jogukat ne korlátozza azzal, hogy azokat a vonatkozó jogszabályi előírásoktól eltérően, azzal össze nem egyeztethető módon kezelje, tárolja. </w:t>
      </w:r>
    </w:p>
    <w:p w14:paraId="59BBFD7B" w14:textId="77777777" w:rsidR="002935FA" w:rsidRPr="00641A80" w:rsidRDefault="002935FA" w:rsidP="00BF0CEF">
      <w:pPr>
        <w:pStyle w:val="NormlWeb"/>
        <w:spacing w:before="0" w:after="0"/>
        <w:contextualSpacing/>
        <w:jc w:val="both"/>
      </w:pPr>
    </w:p>
    <w:p w14:paraId="1BF83EA3" w14:textId="1BB5EA97" w:rsidR="0027732C" w:rsidRPr="00641A80" w:rsidRDefault="0098799F" w:rsidP="00BF0CEF">
      <w:pPr>
        <w:pStyle w:val="NormlWeb"/>
        <w:spacing w:before="0" w:after="0"/>
        <w:contextualSpacing/>
        <w:jc w:val="both"/>
      </w:pPr>
      <w:r w:rsidRPr="00641A80">
        <w:t>7.</w:t>
      </w:r>
      <w:r w:rsidR="0027732C" w:rsidRPr="00641A80">
        <w:t>Azok az érintettek, melyek az Adatkezelővel szerződő fél által kapcsolattartóként kerülnek kijelölésre, javarészt az Adatkezelővel szerződő fél munkavállalója, vagy egyéb, szerződéses partner érdekeltségi körébe tartozó közreműködője (megbízott, alvállalkozó személy, stb.)</w:t>
      </w:r>
    </w:p>
    <w:p w14:paraId="1D87BCB9" w14:textId="77777777" w:rsidR="0027732C" w:rsidRPr="00641A80" w:rsidRDefault="0027732C" w:rsidP="00BF0CEF">
      <w:pPr>
        <w:pStyle w:val="NormlWeb"/>
        <w:spacing w:before="0" w:after="0"/>
        <w:contextualSpacing/>
        <w:jc w:val="both"/>
      </w:pPr>
    </w:p>
    <w:p w14:paraId="7B5FBFF3" w14:textId="5B8D8615" w:rsidR="003559F9" w:rsidRPr="00641A80" w:rsidRDefault="0098799F" w:rsidP="00BF0CEF">
      <w:pPr>
        <w:pStyle w:val="NormlWeb"/>
        <w:spacing w:before="0" w:after="0"/>
        <w:contextualSpacing/>
        <w:jc w:val="both"/>
      </w:pPr>
      <w:r w:rsidRPr="00641A80">
        <w:t>8.</w:t>
      </w:r>
      <w:r w:rsidR="0027732C" w:rsidRPr="00641A80">
        <w:t>Azok az érintettek tehát, akik a szerződésekben a szerződő fél által kapcsolttartóként megjelölnek ésszerűen számíthatnak arra, hogy az Adatkezel</w:t>
      </w:r>
      <w:r w:rsidR="006D1B41" w:rsidRPr="00641A80">
        <w:t xml:space="preserve">ő, mint kijelölt kapcsolattarókat fel fogja keresni a szerződés teljesítése céljából és a megadott személyes adataikat </w:t>
      </w:r>
      <w:r w:rsidR="00D811B8" w:rsidRPr="00641A80">
        <w:t xml:space="preserve">egy bizonyos ideig </w:t>
      </w:r>
      <w:r w:rsidR="006D1B41" w:rsidRPr="00641A80">
        <w:t>kezelni fogja.</w:t>
      </w:r>
    </w:p>
    <w:p w14:paraId="2353B6B4" w14:textId="77777777" w:rsidR="006D1B41" w:rsidRPr="00641A80" w:rsidRDefault="006D1B41" w:rsidP="00BF0CEF">
      <w:pPr>
        <w:pStyle w:val="NormlWeb"/>
        <w:spacing w:before="0" w:after="0"/>
        <w:contextualSpacing/>
        <w:jc w:val="both"/>
      </w:pPr>
    </w:p>
    <w:p w14:paraId="5D94E0BE" w14:textId="2B60FD66" w:rsidR="00FB0E0B" w:rsidRPr="00641A80" w:rsidRDefault="0098799F" w:rsidP="00BF0CEF">
      <w:pPr>
        <w:pStyle w:val="NormlWeb"/>
        <w:spacing w:before="0" w:after="0"/>
        <w:contextualSpacing/>
        <w:jc w:val="both"/>
      </w:pPr>
      <w:r w:rsidRPr="00641A80">
        <w:t>9.</w:t>
      </w:r>
      <w:r w:rsidR="00FB0E0B" w:rsidRPr="00641A80">
        <w:t xml:space="preserve">Itt meg kell jegyezni, hogy a szerződő fél, mint harmadik személy által megjelölt kapcsolattartó személynek a szerződő partnerrel valamilyen jogviszonya áll fenn, (megbízási, munkajogviszony), mely jogviszonyból eredően a kijelölt kapcsolattartó jogszabályban foglalt kötelezettsége a kijelölt munkafeladat, megbízási utasítás teljesítése. </w:t>
      </w:r>
    </w:p>
    <w:p w14:paraId="337ED28F" w14:textId="77777777" w:rsidR="00FB0E0B" w:rsidRPr="00641A80" w:rsidRDefault="00FB0E0B" w:rsidP="00BF0CEF">
      <w:pPr>
        <w:pStyle w:val="NormlWeb"/>
        <w:spacing w:before="0" w:after="0"/>
        <w:contextualSpacing/>
        <w:jc w:val="both"/>
      </w:pPr>
    </w:p>
    <w:p w14:paraId="23608341" w14:textId="06240E46" w:rsidR="00FB0E0B" w:rsidRPr="00641A80" w:rsidRDefault="0098799F" w:rsidP="00BF0CEF">
      <w:pPr>
        <w:pStyle w:val="NormlWeb"/>
        <w:spacing w:before="0" w:after="0"/>
        <w:contextualSpacing/>
        <w:jc w:val="both"/>
      </w:pPr>
      <w:r w:rsidRPr="00641A80">
        <w:t>10.</w:t>
      </w:r>
      <w:r w:rsidR="003559F9" w:rsidRPr="00641A80">
        <w:t xml:space="preserve">Az érintettek </w:t>
      </w:r>
      <w:r w:rsidR="006D1B41" w:rsidRPr="00641A80">
        <w:t>ésszerűen</w:t>
      </w:r>
      <w:r w:rsidR="003559F9" w:rsidRPr="00641A80">
        <w:t xml:space="preserve"> várhatják el, hogy a személyes adataik csak a fenti célok teljese érdekében legyenek kezelhetők, azokat más adatokkal ne lehessen összekapcsolni, az Adatkezelő céltól eltérően azokat ne kezelhesse. </w:t>
      </w:r>
    </w:p>
    <w:p w14:paraId="48981D25" w14:textId="77777777" w:rsidR="001952E4" w:rsidRPr="00641A80" w:rsidRDefault="001952E4" w:rsidP="00BF0CEF">
      <w:pPr>
        <w:pStyle w:val="NormlWeb"/>
        <w:spacing w:before="0" w:after="0"/>
        <w:contextualSpacing/>
        <w:jc w:val="both"/>
      </w:pPr>
    </w:p>
    <w:p w14:paraId="0EA2E7B1" w14:textId="4BAA30E6" w:rsidR="00781247" w:rsidRPr="00641A80" w:rsidRDefault="0098799F" w:rsidP="006D1B41">
      <w:pPr>
        <w:pStyle w:val="NormlWeb"/>
        <w:spacing w:before="0" w:after="0"/>
        <w:contextualSpacing/>
        <w:jc w:val="both"/>
        <w:rPr>
          <w:b/>
          <w:bCs/>
        </w:rPr>
      </w:pPr>
      <w:r w:rsidRPr="00641A80">
        <w:rPr>
          <w:b/>
          <w:bCs/>
        </w:rPr>
        <w:t>VI.</w:t>
      </w:r>
      <w:r w:rsidR="001952E4" w:rsidRPr="00641A80">
        <w:rPr>
          <w:b/>
          <w:bCs/>
        </w:rPr>
        <w:t xml:space="preserve">Szükségesség-arányosság vizsgálata, érdekek ütköztetése </w:t>
      </w:r>
    </w:p>
    <w:p w14:paraId="1A9F1D36" w14:textId="77777777" w:rsidR="000B6735" w:rsidRPr="00641A80" w:rsidRDefault="000B6735" w:rsidP="000B6735">
      <w:pPr>
        <w:mirrorIndents/>
        <w:rPr>
          <w:rFonts w:cs="Times New Roman"/>
          <w:highlight w:val="yellow"/>
        </w:rPr>
      </w:pPr>
    </w:p>
    <w:p w14:paraId="65306506" w14:textId="5DE6A26F" w:rsidR="00CE47C8" w:rsidRPr="00641A80" w:rsidRDefault="0098799F" w:rsidP="00D418A3">
      <w:pPr>
        <w:contextualSpacing/>
        <w:mirrorIndents/>
        <w:rPr>
          <w:rFonts w:cs="Times New Roman"/>
        </w:rPr>
      </w:pPr>
      <w:r w:rsidRPr="00641A80">
        <w:rPr>
          <w:rFonts w:cs="Times New Roman"/>
        </w:rPr>
        <w:t>1.</w:t>
      </w:r>
      <w:r w:rsidR="00FB0E0B" w:rsidRPr="00641A80">
        <w:rPr>
          <w:rFonts w:cs="Times New Roman"/>
        </w:rPr>
        <w:t>A kötelmi jogviszonyok szerződésszerű teljesítése érdekében végzett adatkezelés jogszerű adatkezelési cél. A kötelmi jogviszonyok teljesítésének jogszerűsége egy jogvita esetén a szerződés hatálya alatt keletkezett jognyilatkozatok alapján ítélhető meg, melynek egyik fontos tényezője a kijelölt kapcsolattartóval való kommunikáció.</w:t>
      </w:r>
      <w:r w:rsidR="00CE47C8" w:rsidRPr="00641A80">
        <w:rPr>
          <w:rFonts w:cs="Times New Roman"/>
        </w:rPr>
        <w:t xml:space="preserve"> A szerződésszerű teljesítés bizonyíthatósága érdekében végzett adatkezelési cél ezen személyes adatok tekintetében is </w:t>
      </w:r>
      <w:r w:rsidR="00CE47C8" w:rsidRPr="00641A80">
        <w:rPr>
          <w:rFonts w:cs="Times New Roman"/>
        </w:rPr>
        <w:lastRenderedPageBreak/>
        <w:t xml:space="preserve">jogszerű adatkezelésnek tekinthető. </w:t>
      </w:r>
    </w:p>
    <w:p w14:paraId="0CA0912B" w14:textId="77777777" w:rsidR="00CE47C8" w:rsidRPr="00641A80" w:rsidRDefault="00CE47C8" w:rsidP="00D418A3">
      <w:pPr>
        <w:contextualSpacing/>
        <w:mirrorIndents/>
        <w:rPr>
          <w:rFonts w:cs="Times New Roman"/>
        </w:rPr>
      </w:pPr>
    </w:p>
    <w:p w14:paraId="06EDC703" w14:textId="33D78FCF" w:rsidR="009D1D02" w:rsidRPr="00641A80" w:rsidRDefault="0098799F" w:rsidP="00D418A3">
      <w:pPr>
        <w:contextualSpacing/>
        <w:mirrorIndents/>
        <w:rPr>
          <w:rFonts w:cs="Times New Roman"/>
        </w:rPr>
      </w:pPr>
      <w:r w:rsidRPr="00641A80">
        <w:rPr>
          <w:rFonts w:cs="Times New Roman"/>
        </w:rPr>
        <w:t>2.</w:t>
      </w:r>
      <w:r w:rsidR="009D1D02" w:rsidRPr="00641A80">
        <w:rPr>
          <w:rFonts w:cs="Times New Roman"/>
        </w:rPr>
        <w:t>Az adatok jellege alapján megállapítható, hogy kizárólag olyan adatok kerülnek kezelésre a kapcsolattartó személy tekintetében, melyek kezelésével neki számolnia szükséges, mindazonáltal a kezelt adatok köre meglehetősen szűk, az mindösszesen egy névre, telefonszámra és/vagy e-mail címre korlátozódik</w:t>
      </w:r>
      <w:r w:rsidR="004054DC" w:rsidRPr="00641A80">
        <w:rPr>
          <w:rFonts w:cs="Times New Roman"/>
        </w:rPr>
        <w:t xml:space="preserve">, mely legtöbb esetben céges e-mail cím, illetve céges telefonszám. </w:t>
      </w:r>
    </w:p>
    <w:p w14:paraId="6AF86DE4" w14:textId="77777777" w:rsidR="009A3E36" w:rsidRPr="00641A80" w:rsidRDefault="009A3E36" w:rsidP="00D418A3">
      <w:pPr>
        <w:contextualSpacing/>
        <w:mirrorIndents/>
        <w:rPr>
          <w:rFonts w:cs="Times New Roman"/>
        </w:rPr>
      </w:pPr>
    </w:p>
    <w:p w14:paraId="579CBFAF" w14:textId="4E1FE6DF" w:rsidR="009A3E36" w:rsidRPr="00641A80" w:rsidRDefault="0098799F" w:rsidP="00D418A3">
      <w:pPr>
        <w:contextualSpacing/>
        <w:mirrorIndents/>
        <w:rPr>
          <w:rFonts w:cs="Times New Roman"/>
        </w:rPr>
      </w:pPr>
      <w:r w:rsidRPr="00641A80">
        <w:rPr>
          <w:rFonts w:cs="Times New Roman"/>
        </w:rPr>
        <w:t>3.</w:t>
      </w:r>
      <w:r w:rsidR="009A3E36" w:rsidRPr="00641A80">
        <w:rPr>
          <w:rFonts w:cs="Times New Roman"/>
        </w:rPr>
        <w:t>Az Adatkezelő nem kezel aránytalanul és szükségtelenül személyes adatokat azzal, hogy egy személy kapcsolattartási adatait a szerződés teljesítés érdekében a szerződő partnerének jogos érdeke alapján kezeli.</w:t>
      </w:r>
    </w:p>
    <w:p w14:paraId="38E8CB95" w14:textId="77777777" w:rsidR="0098799F" w:rsidRPr="00641A80" w:rsidRDefault="0098799F" w:rsidP="00D418A3">
      <w:pPr>
        <w:contextualSpacing/>
        <w:mirrorIndents/>
        <w:rPr>
          <w:rFonts w:cs="Times New Roman"/>
        </w:rPr>
      </w:pPr>
    </w:p>
    <w:p w14:paraId="33728028" w14:textId="77777777" w:rsidR="009A3E36" w:rsidRPr="00641A80" w:rsidRDefault="009A3E36" w:rsidP="00D418A3">
      <w:pPr>
        <w:contextualSpacing/>
        <w:mirrorIndents/>
        <w:rPr>
          <w:rFonts w:cs="Times New Roman"/>
        </w:rPr>
      </w:pPr>
    </w:p>
    <w:p w14:paraId="4AAB415E" w14:textId="3244ECA5" w:rsidR="009A3E36" w:rsidRPr="00641A80" w:rsidRDefault="0098799F" w:rsidP="00D418A3">
      <w:pPr>
        <w:contextualSpacing/>
        <w:mirrorIndents/>
        <w:rPr>
          <w:rFonts w:cs="Times New Roman"/>
        </w:rPr>
      </w:pPr>
      <w:r w:rsidRPr="00641A80">
        <w:rPr>
          <w:rFonts w:cs="Times New Roman"/>
        </w:rPr>
        <w:t>4.</w:t>
      </w:r>
      <w:r w:rsidR="009A3E36" w:rsidRPr="00641A80">
        <w:rPr>
          <w:rFonts w:cs="Times New Roman"/>
        </w:rPr>
        <w:t xml:space="preserve">Az Adatkezelés nem terjed ki a GDPR 9. cikkében meghatározott személyes adatok különleges kategóriáinak körére sem. </w:t>
      </w:r>
    </w:p>
    <w:p w14:paraId="26F78DE3" w14:textId="77777777" w:rsidR="009A3E36" w:rsidRPr="00641A80" w:rsidRDefault="009A3E36" w:rsidP="00D418A3">
      <w:pPr>
        <w:contextualSpacing/>
        <w:mirrorIndents/>
        <w:rPr>
          <w:rFonts w:cs="Times New Roman"/>
        </w:rPr>
      </w:pPr>
    </w:p>
    <w:p w14:paraId="020B1609" w14:textId="0645F0A2" w:rsidR="009A3E36" w:rsidRPr="00641A80" w:rsidRDefault="0098799F" w:rsidP="00D418A3">
      <w:pPr>
        <w:contextualSpacing/>
        <w:mirrorIndents/>
        <w:rPr>
          <w:rFonts w:cs="Times New Roman"/>
          <w:b/>
          <w:bCs/>
        </w:rPr>
      </w:pPr>
      <w:r w:rsidRPr="00641A80">
        <w:rPr>
          <w:rFonts w:cs="Times New Roman"/>
          <w:b/>
          <w:bCs/>
        </w:rPr>
        <w:t>VII</w:t>
      </w:r>
      <w:r w:rsidR="00CF4174" w:rsidRPr="00641A80">
        <w:rPr>
          <w:rFonts w:cs="Times New Roman"/>
          <w:b/>
          <w:bCs/>
        </w:rPr>
        <w:t>.</w:t>
      </w:r>
      <w:r w:rsidR="009A3E36" w:rsidRPr="00641A80">
        <w:rPr>
          <w:rFonts w:cs="Times New Roman"/>
          <w:b/>
          <w:bCs/>
        </w:rPr>
        <w:t xml:space="preserve">Az adatkezelés hatásainak vizsgálata </w:t>
      </w:r>
    </w:p>
    <w:p w14:paraId="7E58FF34" w14:textId="77777777" w:rsidR="009A3E36" w:rsidRPr="00641A80" w:rsidRDefault="009A3E36" w:rsidP="00D418A3">
      <w:pPr>
        <w:contextualSpacing/>
        <w:mirrorIndents/>
        <w:rPr>
          <w:rFonts w:cs="Times New Roman"/>
          <w:b/>
          <w:bCs/>
        </w:rPr>
      </w:pPr>
    </w:p>
    <w:p w14:paraId="374366FA" w14:textId="113CA708" w:rsidR="009A3E36" w:rsidRPr="00641A80" w:rsidRDefault="0098799F" w:rsidP="00D418A3">
      <w:pPr>
        <w:contextualSpacing/>
        <w:mirrorIndents/>
        <w:rPr>
          <w:rFonts w:cs="Times New Roman"/>
        </w:rPr>
      </w:pPr>
      <w:r w:rsidRPr="00641A80">
        <w:rPr>
          <w:rFonts w:cs="Times New Roman"/>
        </w:rPr>
        <w:t>1.</w:t>
      </w:r>
      <w:r w:rsidR="000F5167" w:rsidRPr="00641A80">
        <w:rPr>
          <w:rFonts w:cs="Times New Roman"/>
        </w:rPr>
        <w:t xml:space="preserve">Az adatkezelés a szerződő felek közötti kötelmi jogviszony hatékony teljesítése érdekében szükséges, a kapcsolattartás csak az adott szerződés teljesítése érdekében történik, melynek a szerződéses partnerrel valamilyen jogviszonyban álló személy magánszférájára gyakorolt hatása elenyésző, aránytalan beavatkozást nem jelent. </w:t>
      </w:r>
    </w:p>
    <w:p w14:paraId="2FD263C1" w14:textId="77777777" w:rsidR="000F5167" w:rsidRPr="00641A80" w:rsidRDefault="000F5167" w:rsidP="00D418A3">
      <w:pPr>
        <w:contextualSpacing/>
        <w:mirrorIndents/>
        <w:rPr>
          <w:rFonts w:cs="Times New Roman"/>
          <w:b/>
          <w:bCs/>
        </w:rPr>
      </w:pPr>
    </w:p>
    <w:p w14:paraId="3549C246" w14:textId="14711657" w:rsidR="000F5167" w:rsidRPr="00641A80" w:rsidRDefault="0098799F" w:rsidP="00D418A3">
      <w:pPr>
        <w:contextualSpacing/>
        <w:mirrorIndents/>
        <w:rPr>
          <w:rFonts w:cs="Times New Roman"/>
          <w:b/>
          <w:bCs/>
        </w:rPr>
      </w:pPr>
      <w:r w:rsidRPr="00641A80">
        <w:rPr>
          <w:rFonts w:cs="Times New Roman"/>
          <w:b/>
          <w:bCs/>
        </w:rPr>
        <w:t>VIII.</w:t>
      </w:r>
      <w:r w:rsidR="000F5167" w:rsidRPr="00641A80">
        <w:rPr>
          <w:rFonts w:cs="Times New Roman"/>
          <w:b/>
          <w:bCs/>
        </w:rPr>
        <w:t>Az érintett és az Adatkezelő kapcsolata</w:t>
      </w:r>
    </w:p>
    <w:p w14:paraId="69AEC521" w14:textId="77777777" w:rsidR="00D811B8" w:rsidRPr="00641A80" w:rsidRDefault="00D811B8" w:rsidP="00D418A3">
      <w:pPr>
        <w:contextualSpacing/>
        <w:mirrorIndents/>
        <w:rPr>
          <w:rFonts w:cs="Times New Roman"/>
          <w:b/>
          <w:bCs/>
        </w:rPr>
      </w:pPr>
    </w:p>
    <w:p w14:paraId="70CD6AB0" w14:textId="3A7CDAEC" w:rsidR="000F5167" w:rsidRPr="00641A80" w:rsidRDefault="0098799F" w:rsidP="00D418A3">
      <w:pPr>
        <w:contextualSpacing/>
        <w:mirrorIndents/>
        <w:rPr>
          <w:rFonts w:cs="Times New Roman"/>
        </w:rPr>
      </w:pPr>
      <w:r w:rsidRPr="00641A80">
        <w:rPr>
          <w:rFonts w:cs="Times New Roman"/>
        </w:rPr>
        <w:t>1.</w:t>
      </w:r>
      <w:r w:rsidR="000F5167" w:rsidRPr="00641A80">
        <w:rPr>
          <w:rFonts w:cs="Times New Roman"/>
        </w:rPr>
        <w:t xml:space="preserve">A kapcsolattartás kizárólag az adott kötelmi jogviszony tartamára tekintettel áll fenn, a szerződéses kapcsolat megszűnésével az érintettel már nem valósul meg kapcsolattartás. </w:t>
      </w:r>
    </w:p>
    <w:p w14:paraId="1382CAC4" w14:textId="77777777" w:rsidR="000F5167" w:rsidRPr="00641A80" w:rsidRDefault="000F5167" w:rsidP="00D418A3">
      <w:pPr>
        <w:contextualSpacing/>
        <w:mirrorIndents/>
        <w:rPr>
          <w:rFonts w:cs="Times New Roman"/>
        </w:rPr>
      </w:pPr>
    </w:p>
    <w:p w14:paraId="1BA9792D" w14:textId="601DDCDA" w:rsidR="000F5167" w:rsidRPr="00641A80" w:rsidRDefault="0098799F" w:rsidP="00D418A3">
      <w:pPr>
        <w:contextualSpacing/>
        <w:mirrorIndents/>
        <w:rPr>
          <w:rFonts w:cs="Times New Roman"/>
        </w:rPr>
      </w:pPr>
      <w:r w:rsidRPr="00641A80">
        <w:rPr>
          <w:rFonts w:cs="Times New Roman"/>
        </w:rPr>
        <w:t>2.</w:t>
      </w:r>
      <w:r w:rsidR="000F5167" w:rsidRPr="00641A80">
        <w:rPr>
          <w:rFonts w:cs="Times New Roman"/>
        </w:rPr>
        <w:t>Arra viszont számítani lehet, hogy a szerződéssel kapcsolatban az Adatkezelő bizonyos ideig az adott szerződés dokumentációját kezelni köteles, tekintettel arra, hogy a Ptk. 6:22. § szakaszában foglalt elévülési idő alatt (5 év) számolni kell azzal is, hogy ezen idő az, mely alatt amennyiben a felek között jogvita keletkezik, igény ennyi idő alatt érvényesíthető az illetékes bíróság előtt.</w:t>
      </w:r>
    </w:p>
    <w:p w14:paraId="4F9A811F" w14:textId="77777777" w:rsidR="0078471F" w:rsidRPr="00641A80" w:rsidRDefault="0078471F" w:rsidP="00D418A3">
      <w:pPr>
        <w:contextualSpacing/>
        <w:mirrorIndents/>
        <w:rPr>
          <w:rFonts w:cs="Times New Roman"/>
        </w:rPr>
      </w:pPr>
    </w:p>
    <w:p w14:paraId="755870EE" w14:textId="24FE321B" w:rsidR="00B77C2F" w:rsidRPr="00641A80" w:rsidRDefault="0098799F" w:rsidP="00D418A3">
      <w:pPr>
        <w:contextualSpacing/>
        <w:mirrorIndents/>
        <w:rPr>
          <w:rFonts w:cs="Times New Roman"/>
        </w:rPr>
      </w:pPr>
      <w:r w:rsidRPr="00641A80">
        <w:rPr>
          <w:rFonts w:cs="Times New Roman"/>
        </w:rPr>
        <w:t>3.</w:t>
      </w:r>
      <w:r w:rsidR="00883E35" w:rsidRPr="00641A80">
        <w:rPr>
          <w:rFonts w:cs="Times New Roman"/>
        </w:rPr>
        <w:t xml:space="preserve">Azzal is szükséges számolni, hogy az Adatkezelő közfeladatot ellátó szervként egyes ügycsoportokba tartozó iratokat Iratkezelési Szabályzatában foglaltak szerint adott esetben véghatáridő nélkül megőrizni köteles, mellyel biztosítja a tevékenységével kapcsolatosan érvényesülni megkívánt közérdeket, az átláthatóságot, és az elszámolhatóságot. </w:t>
      </w:r>
    </w:p>
    <w:p w14:paraId="5CF13F2A" w14:textId="77777777" w:rsidR="00883E35" w:rsidRPr="00641A80" w:rsidRDefault="00883E35" w:rsidP="00D418A3">
      <w:pPr>
        <w:contextualSpacing/>
        <w:mirrorIndents/>
        <w:rPr>
          <w:rFonts w:cs="Times New Roman"/>
          <w:b/>
          <w:bCs/>
        </w:rPr>
      </w:pPr>
    </w:p>
    <w:p w14:paraId="2E110CE5" w14:textId="7306102B" w:rsidR="00883E35" w:rsidRPr="00641A80" w:rsidRDefault="0098799F" w:rsidP="00D418A3">
      <w:pPr>
        <w:contextualSpacing/>
        <w:mirrorIndents/>
        <w:rPr>
          <w:rFonts w:cs="Times New Roman"/>
          <w:b/>
          <w:bCs/>
        </w:rPr>
      </w:pPr>
      <w:r w:rsidRPr="00641A80">
        <w:rPr>
          <w:rFonts w:cs="Times New Roman"/>
          <w:b/>
          <w:bCs/>
        </w:rPr>
        <w:t>4.</w:t>
      </w:r>
      <w:r w:rsidR="00883E35" w:rsidRPr="00641A80">
        <w:rPr>
          <w:rFonts w:cs="Times New Roman"/>
          <w:b/>
          <w:bCs/>
        </w:rPr>
        <w:t xml:space="preserve">A fentiek alapján az adatkezelés arányossága is megvalósul, tekintettel arra is, hogy két alapvető </w:t>
      </w:r>
      <w:r w:rsidR="0079678F" w:rsidRPr="00641A80">
        <w:rPr>
          <w:rFonts w:cs="Times New Roman"/>
          <w:b/>
          <w:bCs/>
        </w:rPr>
        <w:t>köz</w:t>
      </w:r>
      <w:r w:rsidR="00883E35" w:rsidRPr="00641A80">
        <w:rPr>
          <w:rFonts w:cs="Times New Roman"/>
          <w:b/>
          <w:bCs/>
        </w:rPr>
        <w:t>érdek áll az érintett érdekeivel szemben.</w:t>
      </w:r>
    </w:p>
    <w:p w14:paraId="5F28707A" w14:textId="77777777" w:rsidR="00883E35" w:rsidRPr="00641A80" w:rsidRDefault="00883E35" w:rsidP="00D418A3">
      <w:pPr>
        <w:contextualSpacing/>
        <w:mirrorIndents/>
        <w:rPr>
          <w:rFonts w:cs="Times New Roman"/>
          <w:b/>
          <w:bCs/>
        </w:rPr>
      </w:pPr>
    </w:p>
    <w:p w14:paraId="2D6FD682" w14:textId="0CD19632" w:rsidR="00883E35" w:rsidRPr="00641A80" w:rsidRDefault="0098799F" w:rsidP="00883E35">
      <w:pPr>
        <w:pStyle w:val="NormlWeb"/>
        <w:spacing w:before="60" w:after="60"/>
        <w:jc w:val="both"/>
        <w:rPr>
          <w:kern w:val="0"/>
          <w:lang w:eastAsia="hu-HU"/>
        </w:rPr>
      </w:pPr>
      <w:r w:rsidRPr="00641A80">
        <w:t>5.</w:t>
      </w:r>
      <w:r w:rsidR="00883E35" w:rsidRPr="00641A80">
        <w:t xml:space="preserve">Az Alaptörvény 39. cikke értelmében </w:t>
      </w:r>
      <w:r w:rsidR="00883E35" w:rsidRPr="00641A80">
        <w:rPr>
          <w:kern w:val="0"/>
          <w:lang w:eastAsia="hu-HU"/>
        </w:rPr>
        <w:t>A központi költségvetésből csak olyan szervezet részére nyújtható támogatás, vagy teljesíthető szerződés alapján kifizetés, amelynek tulajdonosi szerkezete, felépítése, valamint a támogatás felhasználására irányuló tevékenysége átlátható.</w:t>
      </w:r>
    </w:p>
    <w:p w14:paraId="3684F911" w14:textId="77777777" w:rsidR="00AB59BF" w:rsidRPr="00641A80" w:rsidRDefault="00AB59BF" w:rsidP="00883E35">
      <w:pPr>
        <w:pStyle w:val="NormlWeb"/>
        <w:spacing w:before="60" w:after="60"/>
        <w:jc w:val="both"/>
        <w:rPr>
          <w:kern w:val="0"/>
          <w:lang w:eastAsia="hu-HU"/>
        </w:rPr>
      </w:pPr>
    </w:p>
    <w:p w14:paraId="2653D1BA" w14:textId="6A6BEB13" w:rsidR="00883E35" w:rsidRPr="00641A80" w:rsidRDefault="0098799F" w:rsidP="00883E35">
      <w:pPr>
        <w:widowControl/>
        <w:suppressAutoHyphens w:val="0"/>
        <w:autoSpaceDN/>
        <w:spacing w:before="60" w:after="60"/>
        <w:textAlignment w:val="auto"/>
        <w:rPr>
          <w:rFonts w:eastAsia="Times New Roman" w:cs="Times New Roman"/>
          <w:kern w:val="0"/>
          <w:lang w:eastAsia="hu-HU" w:bidi="ar-SA"/>
        </w:rPr>
      </w:pPr>
      <w:r w:rsidRPr="00641A80">
        <w:rPr>
          <w:rFonts w:eastAsia="Times New Roman" w:cs="Times New Roman"/>
          <w:kern w:val="0"/>
          <w:lang w:eastAsia="hu-HU" w:bidi="ar-SA"/>
        </w:rPr>
        <w:lastRenderedPageBreak/>
        <w:t>6.</w:t>
      </w:r>
      <w:r w:rsidR="00883E35" w:rsidRPr="00641A80">
        <w:rPr>
          <w:rFonts w:eastAsia="Times New Roman" w:cs="Times New Roman"/>
          <w:kern w:val="0"/>
          <w:lang w:eastAsia="hu-HU" w:bidi="ar-SA"/>
        </w:rPr>
        <w:t>A közpénzekkel gazdálkodó minden szervezet köteles a nyilvánosság előtt elszámolni a közpénzekre vonatkozó gazdálkodásával. A közpénzeket és a nemzeti vagyont az átláthatóság és a közélet tisztaságának elve szerint kell kezelni. A közpénzekre és a nemzeti vagyonra vonatkozó adatok közérdekű adatok.</w:t>
      </w:r>
    </w:p>
    <w:p w14:paraId="78A18A29" w14:textId="77777777" w:rsidR="00AB59BF" w:rsidRPr="00641A80" w:rsidRDefault="00AB59BF" w:rsidP="00883E35">
      <w:pPr>
        <w:widowControl/>
        <w:suppressAutoHyphens w:val="0"/>
        <w:autoSpaceDN/>
        <w:spacing w:before="60" w:after="60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683E2C92" w14:textId="56638219" w:rsidR="00883E35" w:rsidRPr="00641A80" w:rsidRDefault="0098799F" w:rsidP="00883E35">
      <w:pPr>
        <w:widowControl/>
        <w:suppressAutoHyphens w:val="0"/>
        <w:autoSpaceDN/>
        <w:spacing w:before="60" w:after="60"/>
        <w:textAlignment w:val="auto"/>
        <w:rPr>
          <w:rFonts w:eastAsia="Times New Roman" w:cs="Times New Roman"/>
          <w:kern w:val="0"/>
          <w:lang w:eastAsia="hu-HU" w:bidi="ar-SA"/>
        </w:rPr>
      </w:pPr>
      <w:r w:rsidRPr="00641A80">
        <w:rPr>
          <w:rFonts w:eastAsia="Times New Roman" w:cs="Times New Roman"/>
          <w:kern w:val="0"/>
          <w:lang w:eastAsia="hu-HU" w:bidi="ar-SA"/>
        </w:rPr>
        <w:t>7.</w:t>
      </w:r>
      <w:r w:rsidR="00883E35" w:rsidRPr="00641A80">
        <w:rPr>
          <w:rFonts w:eastAsia="Times New Roman" w:cs="Times New Roman"/>
          <w:kern w:val="0"/>
          <w:lang w:eastAsia="hu-HU" w:bidi="ar-SA"/>
        </w:rPr>
        <w:t>A fenti célok teljesülése érdekében a bérleti szerződésre vonatkozó dokumentumok az Adatkezelő Iratkezelési Szabályzata szerint megőrzendők. Ezen iratkezelésekre vonatkozó szabályokat jogszabályok határozzák meg (lásd. adatkezelési szabályzat).</w:t>
      </w:r>
    </w:p>
    <w:p w14:paraId="3440C99C" w14:textId="77777777" w:rsidR="0079678F" w:rsidRPr="00641A80" w:rsidRDefault="0079678F" w:rsidP="00883E35">
      <w:pPr>
        <w:widowControl/>
        <w:suppressAutoHyphens w:val="0"/>
        <w:autoSpaceDN/>
        <w:spacing w:before="60" w:after="60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34834714" w14:textId="302A562D" w:rsidR="00883E35" w:rsidRPr="00641A80" w:rsidRDefault="0098799F" w:rsidP="00883E35">
      <w:pPr>
        <w:widowControl/>
        <w:suppressAutoHyphens w:val="0"/>
        <w:autoSpaceDN/>
        <w:spacing w:before="60" w:after="60"/>
        <w:textAlignment w:val="auto"/>
        <w:rPr>
          <w:rFonts w:eastAsia="Times New Roman" w:cs="Times New Roman"/>
          <w:kern w:val="0"/>
          <w:lang w:eastAsia="hu-HU" w:bidi="ar-SA"/>
        </w:rPr>
      </w:pPr>
      <w:r w:rsidRPr="00641A80">
        <w:rPr>
          <w:rFonts w:eastAsia="Times New Roman" w:cs="Times New Roman"/>
          <w:kern w:val="0"/>
          <w:lang w:eastAsia="hu-HU" w:bidi="ar-SA"/>
        </w:rPr>
        <w:t>8.</w:t>
      </w:r>
      <w:r w:rsidR="00883E35" w:rsidRPr="00641A80">
        <w:rPr>
          <w:rFonts w:eastAsia="Times New Roman" w:cs="Times New Roman"/>
          <w:kern w:val="0"/>
          <w:lang w:eastAsia="hu-HU" w:bidi="ar-SA"/>
        </w:rPr>
        <w:t>A másik érdek</w:t>
      </w:r>
      <w:r w:rsidR="0079678F" w:rsidRPr="00641A80">
        <w:rPr>
          <w:rFonts w:eastAsia="Times New Roman" w:cs="Times New Roman"/>
          <w:kern w:val="0"/>
          <w:lang w:eastAsia="hu-HU" w:bidi="ar-SA"/>
        </w:rPr>
        <w:t xml:space="preserve"> </w:t>
      </w:r>
      <w:r w:rsidR="00883E35" w:rsidRPr="00641A80">
        <w:rPr>
          <w:rFonts w:eastAsia="Times New Roman" w:cs="Times New Roman"/>
          <w:kern w:val="0"/>
          <w:lang w:eastAsia="hu-HU" w:bidi="ar-SA"/>
        </w:rPr>
        <w:t>a kötelmi jogviszonyok</w:t>
      </w:r>
      <w:r w:rsidR="0079678F" w:rsidRPr="00641A80">
        <w:rPr>
          <w:rFonts w:eastAsia="Times New Roman" w:cs="Times New Roman"/>
          <w:kern w:val="0"/>
          <w:lang w:eastAsia="hu-HU" w:bidi="ar-SA"/>
        </w:rPr>
        <w:t xml:space="preserve"> biztonsága</w:t>
      </w:r>
      <w:r w:rsidR="00883E35" w:rsidRPr="00641A80">
        <w:rPr>
          <w:rFonts w:eastAsia="Times New Roman" w:cs="Times New Roman"/>
          <w:kern w:val="0"/>
          <w:lang w:eastAsia="hu-HU" w:bidi="ar-SA"/>
        </w:rPr>
        <w:t>,</w:t>
      </w:r>
      <w:r w:rsidR="0079678F" w:rsidRPr="00641A80">
        <w:rPr>
          <w:rFonts w:eastAsia="Times New Roman" w:cs="Times New Roman"/>
          <w:kern w:val="0"/>
          <w:lang w:eastAsia="hu-HU" w:bidi="ar-SA"/>
        </w:rPr>
        <w:t xml:space="preserve"> </w:t>
      </w:r>
      <w:r w:rsidR="00883E35" w:rsidRPr="00641A80">
        <w:rPr>
          <w:rFonts w:eastAsia="Times New Roman" w:cs="Times New Roman"/>
          <w:kern w:val="0"/>
          <w:lang w:eastAsia="hu-HU" w:bidi="ar-SA"/>
        </w:rPr>
        <w:t>mely</w:t>
      </w:r>
      <w:r w:rsidR="005C5DF6" w:rsidRPr="00641A80">
        <w:rPr>
          <w:rFonts w:eastAsia="Times New Roman" w:cs="Times New Roman"/>
          <w:kern w:val="0"/>
          <w:lang w:eastAsia="hu-HU" w:bidi="ar-SA"/>
        </w:rPr>
        <w:t xml:space="preserve"> alapján </w:t>
      </w:r>
      <w:r w:rsidR="00883E35" w:rsidRPr="00641A80">
        <w:rPr>
          <w:rFonts w:eastAsia="Times New Roman" w:cs="Times New Roman"/>
          <w:kern w:val="0"/>
          <w:lang w:eastAsia="hu-HU" w:bidi="ar-SA"/>
        </w:rPr>
        <w:t>biztosít</w:t>
      </w:r>
      <w:r w:rsidR="00AB59BF" w:rsidRPr="00641A80">
        <w:rPr>
          <w:rFonts w:eastAsia="Times New Roman" w:cs="Times New Roman"/>
          <w:kern w:val="0"/>
          <w:lang w:eastAsia="hu-HU" w:bidi="ar-SA"/>
        </w:rPr>
        <w:t xml:space="preserve">ható </w:t>
      </w:r>
      <w:r w:rsidR="00883E35" w:rsidRPr="00641A80">
        <w:rPr>
          <w:rFonts w:eastAsia="Times New Roman" w:cs="Times New Roman"/>
          <w:kern w:val="0"/>
          <w:lang w:eastAsia="hu-HU" w:bidi="ar-SA"/>
        </w:rPr>
        <w:t xml:space="preserve">a felek együttműködése, a jogok </w:t>
      </w:r>
      <w:r w:rsidR="0079678F" w:rsidRPr="00641A80">
        <w:rPr>
          <w:rFonts w:eastAsia="Times New Roman" w:cs="Times New Roman"/>
          <w:kern w:val="0"/>
          <w:lang w:eastAsia="hu-HU" w:bidi="ar-SA"/>
        </w:rPr>
        <w:t>gyakorlása,</w:t>
      </w:r>
      <w:r w:rsidR="005C5DF6" w:rsidRPr="00641A80">
        <w:rPr>
          <w:rFonts w:eastAsia="Times New Roman" w:cs="Times New Roman"/>
          <w:kern w:val="0"/>
          <w:lang w:eastAsia="hu-HU" w:bidi="ar-SA"/>
        </w:rPr>
        <w:t xml:space="preserve"> a</w:t>
      </w:r>
      <w:r w:rsidR="0079678F" w:rsidRPr="00641A80">
        <w:rPr>
          <w:rFonts w:eastAsia="Times New Roman" w:cs="Times New Roman"/>
          <w:kern w:val="0"/>
          <w:lang w:eastAsia="hu-HU" w:bidi="ar-SA"/>
        </w:rPr>
        <w:t xml:space="preserve"> kötelezettségek </w:t>
      </w:r>
      <w:r w:rsidR="00883E35" w:rsidRPr="00641A80">
        <w:rPr>
          <w:rFonts w:eastAsia="Times New Roman" w:cs="Times New Roman"/>
          <w:kern w:val="0"/>
          <w:lang w:eastAsia="hu-HU" w:bidi="ar-SA"/>
        </w:rPr>
        <w:t xml:space="preserve">teljesítése, </w:t>
      </w:r>
      <w:r w:rsidR="0079678F" w:rsidRPr="00641A80">
        <w:rPr>
          <w:rFonts w:eastAsia="Times New Roman" w:cs="Times New Roman"/>
          <w:kern w:val="0"/>
          <w:lang w:eastAsia="hu-HU" w:bidi="ar-SA"/>
        </w:rPr>
        <w:t>elszámoltathatóság érvényesülése.</w:t>
      </w:r>
    </w:p>
    <w:p w14:paraId="2B4AA934" w14:textId="77777777" w:rsidR="00883E35" w:rsidRPr="00641A80" w:rsidRDefault="00883E35" w:rsidP="00883E35">
      <w:pPr>
        <w:widowControl/>
        <w:suppressAutoHyphens w:val="0"/>
        <w:autoSpaceDN/>
        <w:spacing w:before="60" w:after="60"/>
        <w:textAlignment w:val="auto"/>
        <w:rPr>
          <w:rFonts w:eastAsia="Times New Roman" w:cs="Times New Roman"/>
          <w:b/>
          <w:bCs/>
          <w:kern w:val="0"/>
          <w:lang w:eastAsia="hu-HU" w:bidi="ar-SA"/>
        </w:rPr>
      </w:pPr>
    </w:p>
    <w:p w14:paraId="6A49E8AF" w14:textId="127B8F48" w:rsidR="00883E35" w:rsidRPr="00641A80" w:rsidRDefault="0098799F" w:rsidP="00883E35">
      <w:pPr>
        <w:widowControl/>
        <w:suppressAutoHyphens w:val="0"/>
        <w:autoSpaceDN/>
        <w:spacing w:before="60" w:after="60"/>
        <w:textAlignment w:val="auto"/>
        <w:rPr>
          <w:rFonts w:eastAsia="Times New Roman" w:cs="Times New Roman"/>
          <w:b/>
          <w:bCs/>
          <w:kern w:val="0"/>
          <w:u w:val="single"/>
          <w:lang w:eastAsia="hu-HU" w:bidi="ar-SA"/>
        </w:rPr>
      </w:pPr>
      <w:r w:rsidRPr="00641A80">
        <w:rPr>
          <w:rFonts w:eastAsia="Times New Roman" w:cs="Times New Roman"/>
          <w:b/>
          <w:bCs/>
          <w:kern w:val="0"/>
          <w:u w:val="single"/>
          <w:lang w:eastAsia="hu-HU" w:bidi="ar-SA"/>
        </w:rPr>
        <w:t>9.</w:t>
      </w:r>
      <w:r w:rsidR="00883E35" w:rsidRPr="00641A80">
        <w:rPr>
          <w:rFonts w:eastAsia="Times New Roman" w:cs="Times New Roman"/>
          <w:b/>
          <w:bCs/>
          <w:kern w:val="0"/>
          <w:u w:val="single"/>
          <w:lang w:eastAsia="hu-HU" w:bidi="ar-SA"/>
        </w:rPr>
        <w:t>Ezekkel az érdekekkel szemben az érintett kapcsolattartási adatainak nem kezeléséhez fűződő érdek nem élvez elsőbbséget</w:t>
      </w:r>
      <w:r w:rsidR="00B77C2F" w:rsidRPr="00641A80">
        <w:rPr>
          <w:rFonts w:eastAsia="Times New Roman" w:cs="Times New Roman"/>
          <w:b/>
          <w:bCs/>
          <w:kern w:val="0"/>
          <w:u w:val="single"/>
          <w:lang w:eastAsia="hu-HU" w:bidi="ar-SA"/>
        </w:rPr>
        <w:t>, az adatkezelés arányosnak tekinthető.</w:t>
      </w:r>
    </w:p>
    <w:p w14:paraId="307075A4" w14:textId="77777777" w:rsidR="00B77C2F" w:rsidRPr="00641A80" w:rsidRDefault="00B77C2F" w:rsidP="00883E35">
      <w:pPr>
        <w:widowControl/>
        <w:suppressAutoHyphens w:val="0"/>
        <w:autoSpaceDN/>
        <w:spacing w:before="60" w:after="60"/>
        <w:textAlignment w:val="auto"/>
        <w:rPr>
          <w:rFonts w:eastAsia="Times New Roman" w:cs="Times New Roman"/>
          <w:kern w:val="0"/>
          <w:lang w:eastAsia="hu-HU" w:bidi="ar-SA"/>
        </w:rPr>
      </w:pPr>
    </w:p>
    <w:p w14:paraId="655DD5EA" w14:textId="1F9C2528" w:rsidR="00D811B8" w:rsidRPr="00641A80" w:rsidRDefault="0098799F" w:rsidP="00B77C2F">
      <w:pPr>
        <w:widowControl/>
        <w:suppressAutoHyphens w:val="0"/>
        <w:autoSpaceDN/>
        <w:spacing w:before="60" w:after="60"/>
        <w:textAlignment w:val="auto"/>
        <w:rPr>
          <w:rFonts w:eastAsia="Times New Roman" w:cs="Times New Roman"/>
          <w:kern w:val="0"/>
          <w:lang w:eastAsia="hu-HU" w:bidi="ar-SA"/>
        </w:rPr>
      </w:pPr>
      <w:r w:rsidRPr="00641A80">
        <w:rPr>
          <w:rFonts w:eastAsia="Times New Roman" w:cs="Times New Roman"/>
          <w:kern w:val="0"/>
          <w:lang w:eastAsia="hu-HU" w:bidi="ar-SA"/>
        </w:rPr>
        <w:t>10.</w:t>
      </w:r>
      <w:r w:rsidR="00B77C2F" w:rsidRPr="00641A80">
        <w:rPr>
          <w:rFonts w:eastAsia="Times New Roman" w:cs="Times New Roman"/>
          <w:kern w:val="0"/>
          <w:lang w:eastAsia="hu-HU" w:bidi="ar-SA"/>
        </w:rPr>
        <w:t xml:space="preserve">A fenti megállapítást alátámasztja az is, hogy az érintett személyes adatainak védelméhez fűződő garanciákat az Adatkezelő biztosítja. </w:t>
      </w:r>
    </w:p>
    <w:p w14:paraId="627D7BA3" w14:textId="77777777" w:rsidR="00D811B8" w:rsidRPr="00641A80" w:rsidRDefault="00D811B8" w:rsidP="00D418A3">
      <w:pPr>
        <w:contextualSpacing/>
        <w:mirrorIndents/>
        <w:rPr>
          <w:rFonts w:cs="Times New Roman"/>
        </w:rPr>
      </w:pPr>
    </w:p>
    <w:p w14:paraId="02FD0964" w14:textId="7826778E" w:rsidR="009277C4" w:rsidRPr="00641A80" w:rsidRDefault="0098799F" w:rsidP="00B77C2F">
      <w:pPr>
        <w:contextualSpacing/>
        <w:mirrorIndents/>
        <w:rPr>
          <w:rFonts w:cs="Times New Roman"/>
          <w:b/>
          <w:bCs/>
        </w:rPr>
      </w:pPr>
      <w:r w:rsidRPr="00641A80">
        <w:rPr>
          <w:rFonts w:cs="Times New Roman"/>
          <w:b/>
          <w:bCs/>
        </w:rPr>
        <w:t>IX.</w:t>
      </w:r>
      <w:r w:rsidR="00256ECA" w:rsidRPr="00641A80">
        <w:rPr>
          <w:rFonts w:cs="Times New Roman"/>
          <w:b/>
          <w:bCs/>
        </w:rPr>
        <w:t>Az érintett számára biztosított garanciák</w:t>
      </w:r>
    </w:p>
    <w:p w14:paraId="405DE764" w14:textId="77777777" w:rsidR="00E04740" w:rsidRPr="00641A80" w:rsidRDefault="00E04740" w:rsidP="00767F97">
      <w:pPr>
        <w:contextualSpacing/>
        <w:mirrorIndents/>
        <w:rPr>
          <w:rFonts w:eastAsia="Times New Roman" w:cs="Times New Roman"/>
          <w:lang w:eastAsia="hu-HU"/>
        </w:rPr>
      </w:pPr>
    </w:p>
    <w:p w14:paraId="6D82CBA8" w14:textId="123D10E0" w:rsidR="000B6735" w:rsidRPr="00641A80" w:rsidRDefault="0098799F" w:rsidP="00767F97">
      <w:pPr>
        <w:contextualSpacing/>
        <w:mirrorIndents/>
        <w:rPr>
          <w:rFonts w:eastAsia="Times New Roman" w:cs="Times New Roman"/>
          <w:lang w:eastAsia="hu-HU"/>
        </w:rPr>
      </w:pPr>
      <w:r w:rsidRPr="00641A80">
        <w:rPr>
          <w:rFonts w:eastAsia="Times New Roman" w:cs="Times New Roman"/>
          <w:lang w:eastAsia="hu-HU"/>
        </w:rPr>
        <w:t>1.</w:t>
      </w:r>
      <w:r w:rsidR="00767F97" w:rsidRPr="00641A80">
        <w:rPr>
          <w:rFonts w:eastAsia="Times New Roman" w:cs="Times New Roman"/>
          <w:lang w:eastAsia="hu-HU"/>
        </w:rPr>
        <w:t xml:space="preserve">Az érintettnek csak azokat az adatait kezeli az Adatkezelő, melyek elengedhetetlenül szükségesek a szerződés teljesítése érdekében történő kapcsolattartáshoz, az érintettel csak addig áll fenn a kapcsolat, míg a szerződés hatálya fennáll. </w:t>
      </w:r>
    </w:p>
    <w:p w14:paraId="4DCBE531" w14:textId="77777777" w:rsidR="00767F97" w:rsidRPr="00641A80" w:rsidRDefault="00767F97" w:rsidP="00767F97">
      <w:pPr>
        <w:contextualSpacing/>
        <w:mirrorIndents/>
        <w:rPr>
          <w:rFonts w:eastAsia="Times New Roman" w:cs="Times New Roman"/>
          <w:lang w:eastAsia="hu-HU"/>
        </w:rPr>
      </w:pPr>
    </w:p>
    <w:p w14:paraId="222457B4" w14:textId="2F9683B7" w:rsidR="00767F97" w:rsidRPr="00641A80" w:rsidRDefault="0098799F" w:rsidP="00767F97">
      <w:pPr>
        <w:contextualSpacing/>
        <w:mirrorIndents/>
        <w:rPr>
          <w:rFonts w:eastAsia="Times New Roman" w:cs="Times New Roman"/>
          <w:lang w:eastAsia="hu-HU"/>
        </w:rPr>
      </w:pPr>
      <w:r w:rsidRPr="00641A80">
        <w:rPr>
          <w:rFonts w:eastAsia="Times New Roman" w:cs="Times New Roman"/>
          <w:lang w:eastAsia="hu-HU"/>
        </w:rPr>
        <w:t>2.</w:t>
      </w:r>
      <w:r w:rsidR="00767F97" w:rsidRPr="00641A80">
        <w:rPr>
          <w:rFonts w:eastAsia="Times New Roman" w:cs="Times New Roman"/>
          <w:lang w:eastAsia="hu-HU"/>
        </w:rPr>
        <w:t xml:space="preserve">Az érintett részére az Adatkezelő szerződő partner által is meg kell valósuljanak a szükséges adatvédelmi garanciák, azaz az Adatkezelő jogosultsággal rendelkezik a kapcsolattartó személy adatainak továbbítására. </w:t>
      </w:r>
    </w:p>
    <w:p w14:paraId="67455221" w14:textId="77777777" w:rsidR="00767F97" w:rsidRPr="00641A80" w:rsidRDefault="00767F97" w:rsidP="00767F97">
      <w:pPr>
        <w:contextualSpacing/>
        <w:mirrorIndents/>
        <w:rPr>
          <w:rFonts w:eastAsia="Times New Roman" w:cs="Times New Roman"/>
          <w:lang w:eastAsia="hu-HU"/>
        </w:rPr>
      </w:pPr>
    </w:p>
    <w:p w14:paraId="696CAF9A" w14:textId="241A9AE3" w:rsidR="00767F97" w:rsidRPr="00641A80" w:rsidRDefault="0098799F" w:rsidP="00767F97">
      <w:pPr>
        <w:contextualSpacing/>
        <w:mirrorIndents/>
        <w:rPr>
          <w:rFonts w:eastAsia="Times New Roman" w:cs="Times New Roman"/>
          <w:lang w:eastAsia="hu-HU"/>
        </w:rPr>
      </w:pPr>
      <w:r w:rsidRPr="00641A80">
        <w:rPr>
          <w:rFonts w:eastAsia="Times New Roman" w:cs="Times New Roman"/>
          <w:lang w:eastAsia="hu-HU"/>
        </w:rPr>
        <w:t>3.</w:t>
      </w:r>
      <w:r w:rsidR="00767F97" w:rsidRPr="00641A80">
        <w:rPr>
          <w:rFonts w:eastAsia="Times New Roman" w:cs="Times New Roman"/>
          <w:lang w:eastAsia="hu-HU"/>
        </w:rPr>
        <w:t>Az érintett részére is rendelkezésre állnak az Adatkezelő adatkezelési szabályai, melyekről bármikor tájékoztatást kérhet és kap.</w:t>
      </w:r>
    </w:p>
    <w:p w14:paraId="09998B34" w14:textId="77777777" w:rsidR="00767F97" w:rsidRPr="00641A80" w:rsidRDefault="00767F97" w:rsidP="00767F97">
      <w:pPr>
        <w:contextualSpacing/>
        <w:mirrorIndents/>
        <w:rPr>
          <w:rFonts w:eastAsia="Times New Roman" w:cs="Times New Roman"/>
          <w:lang w:eastAsia="hu-HU"/>
        </w:rPr>
      </w:pPr>
    </w:p>
    <w:p w14:paraId="627DFEB7" w14:textId="4D894CFB" w:rsidR="00767F97" w:rsidRPr="00641A80" w:rsidRDefault="0098799F" w:rsidP="00767F97">
      <w:pPr>
        <w:contextualSpacing/>
        <w:mirrorIndents/>
        <w:rPr>
          <w:rFonts w:eastAsia="Times New Roman" w:cs="Times New Roman"/>
          <w:lang w:eastAsia="hu-HU"/>
        </w:rPr>
      </w:pPr>
      <w:r w:rsidRPr="00641A80">
        <w:rPr>
          <w:rFonts w:eastAsia="Times New Roman" w:cs="Times New Roman"/>
          <w:lang w:eastAsia="hu-HU"/>
        </w:rPr>
        <w:t>4.</w:t>
      </w:r>
      <w:r w:rsidR="00767F97" w:rsidRPr="00641A80">
        <w:rPr>
          <w:rFonts w:eastAsia="Times New Roman" w:cs="Times New Roman"/>
          <w:lang w:eastAsia="hu-HU"/>
        </w:rPr>
        <w:t xml:space="preserve">Az adatkezelő a szükséges adatbiztonsági intézkedéseket megvalósítja, melyek ahhoz szükségesek, hogy céltól eltérően ne kezeljék az érintett adatait, az adatkezelés időtartama jogszabályokban meghatározott. </w:t>
      </w:r>
    </w:p>
    <w:p w14:paraId="16A18E7F" w14:textId="77777777" w:rsidR="00767F97" w:rsidRPr="00641A80" w:rsidRDefault="00767F97" w:rsidP="00767F97">
      <w:pPr>
        <w:contextualSpacing/>
        <w:mirrorIndents/>
        <w:rPr>
          <w:rFonts w:eastAsia="Times New Roman" w:cs="Times New Roman"/>
          <w:lang w:eastAsia="hu-HU"/>
        </w:rPr>
      </w:pPr>
    </w:p>
    <w:p w14:paraId="4EE453B6" w14:textId="6BCD60A9" w:rsidR="00767F97" w:rsidRPr="00641A80" w:rsidRDefault="0098799F" w:rsidP="00767F97">
      <w:pPr>
        <w:contextualSpacing/>
        <w:mirrorIndents/>
        <w:rPr>
          <w:rFonts w:eastAsia="Times New Roman" w:cs="Times New Roman"/>
          <w:lang w:eastAsia="hu-HU"/>
        </w:rPr>
      </w:pPr>
      <w:r w:rsidRPr="00641A80">
        <w:rPr>
          <w:rFonts w:eastAsia="Times New Roman" w:cs="Times New Roman"/>
          <w:lang w:eastAsia="hu-HU"/>
        </w:rPr>
        <w:t>5.</w:t>
      </w:r>
      <w:r w:rsidR="00767F97" w:rsidRPr="00641A80">
        <w:rPr>
          <w:rFonts w:eastAsia="Times New Roman" w:cs="Times New Roman"/>
          <w:lang w:eastAsia="hu-HU"/>
        </w:rPr>
        <w:t xml:space="preserve">Az adatkezelő meghozza a szükséges intézkedéseket, mely ahhoz szükséges, hogy olyan esetekben, melyekben nem szükséges a kapcsolattartó személy adatainak továbbítása, szükségtelenül ezeket ne </w:t>
      </w:r>
      <w:r w:rsidR="00D62F9C" w:rsidRPr="00641A80">
        <w:rPr>
          <w:rFonts w:eastAsia="Times New Roman" w:cs="Times New Roman"/>
          <w:lang w:eastAsia="hu-HU"/>
        </w:rPr>
        <w:t>kezelje, ne továbbítsa.</w:t>
      </w:r>
      <w:r w:rsidR="006556D0" w:rsidRPr="00641A80">
        <w:rPr>
          <w:rFonts w:eastAsia="Times New Roman" w:cs="Times New Roman"/>
          <w:lang w:eastAsia="hu-HU"/>
        </w:rPr>
        <w:t xml:space="preserve"> (közadat iránti kérelmekkel kapcsolatosan amennyiben jogszabály arra lehetőséget ad, a kapcsolattartási adatot kitakarással védi).</w:t>
      </w:r>
    </w:p>
    <w:p w14:paraId="286C4216" w14:textId="77777777" w:rsidR="00D62F9C" w:rsidRPr="00641A80" w:rsidRDefault="00D62F9C" w:rsidP="00767F97">
      <w:pPr>
        <w:contextualSpacing/>
        <w:mirrorIndents/>
        <w:rPr>
          <w:rFonts w:eastAsia="Times New Roman" w:cs="Times New Roman"/>
          <w:lang w:eastAsia="hu-HU"/>
        </w:rPr>
      </w:pPr>
    </w:p>
    <w:p w14:paraId="5C301F15" w14:textId="1BB1D6A9" w:rsidR="00D62F9C" w:rsidRDefault="0098799F" w:rsidP="00767F97">
      <w:pPr>
        <w:contextualSpacing/>
        <w:mirrorIndents/>
        <w:rPr>
          <w:rFonts w:eastAsia="Times New Roman" w:cs="Times New Roman"/>
          <w:lang w:eastAsia="hu-HU"/>
        </w:rPr>
      </w:pPr>
      <w:r w:rsidRPr="00641A80">
        <w:rPr>
          <w:rFonts w:eastAsia="Times New Roman" w:cs="Times New Roman"/>
          <w:lang w:eastAsia="hu-HU"/>
        </w:rPr>
        <w:t>6.</w:t>
      </w:r>
      <w:r w:rsidR="00D62F9C" w:rsidRPr="00641A80">
        <w:rPr>
          <w:rFonts w:eastAsia="Times New Roman" w:cs="Times New Roman"/>
          <w:lang w:eastAsia="hu-HU"/>
        </w:rPr>
        <w:t xml:space="preserve">Az adatokhoz csak az arra illetékes személyek férhetnek hozzá, az érintett adatok megismerhetősége, tárolása korlátozva van. </w:t>
      </w:r>
    </w:p>
    <w:p w14:paraId="1084D8F4" w14:textId="5383CE06" w:rsidR="00641A80" w:rsidRDefault="00641A80" w:rsidP="00767F97">
      <w:pPr>
        <w:contextualSpacing/>
        <w:mirrorIndents/>
        <w:rPr>
          <w:rFonts w:eastAsia="Times New Roman" w:cs="Times New Roman"/>
          <w:lang w:eastAsia="hu-HU"/>
        </w:rPr>
      </w:pPr>
    </w:p>
    <w:p w14:paraId="02839DAA" w14:textId="77777777" w:rsidR="00641A80" w:rsidRPr="00641A80" w:rsidRDefault="00641A80" w:rsidP="00767F97">
      <w:pPr>
        <w:contextualSpacing/>
        <w:mirrorIndents/>
        <w:rPr>
          <w:rFonts w:eastAsia="Times New Roman" w:cs="Times New Roman"/>
          <w:lang w:eastAsia="hu-HU"/>
        </w:rPr>
      </w:pPr>
    </w:p>
    <w:p w14:paraId="3D254158" w14:textId="77777777" w:rsidR="00D62F9C" w:rsidRPr="00641A80" w:rsidRDefault="00D62F9C" w:rsidP="00767F97">
      <w:pPr>
        <w:contextualSpacing/>
        <w:mirrorIndents/>
        <w:rPr>
          <w:rFonts w:eastAsia="Times New Roman" w:cs="Times New Roman"/>
          <w:lang w:eastAsia="hu-HU"/>
        </w:rPr>
      </w:pPr>
    </w:p>
    <w:p w14:paraId="5948A934" w14:textId="77777777" w:rsidR="00D62F9C" w:rsidRPr="00641A80" w:rsidRDefault="00D62F9C" w:rsidP="00D62F9C">
      <w:pPr>
        <w:pBdr>
          <w:top w:val="single" w:sz="4" w:space="1" w:color="auto"/>
          <w:bottom w:val="single" w:sz="4" w:space="1" w:color="auto"/>
        </w:pBdr>
        <w:contextualSpacing/>
        <w:mirrorIndents/>
        <w:jc w:val="center"/>
        <w:rPr>
          <w:rFonts w:eastAsia="Times New Roman" w:cs="Times New Roman"/>
          <w:b/>
          <w:bCs/>
          <w:lang w:eastAsia="hu-HU"/>
        </w:rPr>
      </w:pPr>
      <w:r w:rsidRPr="00641A80">
        <w:rPr>
          <w:rFonts w:eastAsia="Times New Roman" w:cs="Times New Roman"/>
          <w:b/>
          <w:bCs/>
          <w:lang w:eastAsia="hu-HU"/>
        </w:rPr>
        <w:lastRenderedPageBreak/>
        <w:t>Eredmény</w:t>
      </w:r>
    </w:p>
    <w:p w14:paraId="539020BB" w14:textId="77777777" w:rsidR="006556D0" w:rsidRPr="00641A80" w:rsidRDefault="006556D0" w:rsidP="00767F97">
      <w:pPr>
        <w:contextualSpacing/>
        <w:mirrorIndents/>
        <w:rPr>
          <w:rFonts w:eastAsia="Times New Roman" w:cs="Times New Roman"/>
          <w:lang w:eastAsia="hu-HU"/>
        </w:rPr>
      </w:pPr>
    </w:p>
    <w:p w14:paraId="5B4494E7" w14:textId="7D4D594C" w:rsidR="006556D0" w:rsidRPr="00641A80" w:rsidRDefault="00D62F9C" w:rsidP="00767F97">
      <w:pPr>
        <w:contextualSpacing/>
        <w:mirrorIndents/>
        <w:rPr>
          <w:rFonts w:eastAsia="Times New Roman" w:cs="Times New Roman"/>
          <w:b/>
          <w:bCs/>
          <w:lang w:eastAsia="hu-HU"/>
        </w:rPr>
      </w:pPr>
      <w:r w:rsidRPr="00641A80">
        <w:rPr>
          <w:rFonts w:eastAsia="Times New Roman" w:cs="Times New Roman"/>
          <w:b/>
          <w:bCs/>
          <w:lang w:eastAsia="hu-HU"/>
        </w:rPr>
        <w:t>Az érdekmérlegelési teszt alapján megállapítható, hogy a megjelölt adatkezelési cél elérése érdekében az érintettek kapcsolattartási adatai kezelhetők</w:t>
      </w:r>
      <w:r w:rsidR="00F974F0" w:rsidRPr="00641A80">
        <w:rPr>
          <w:rFonts w:eastAsia="Times New Roman" w:cs="Times New Roman"/>
          <w:b/>
          <w:bCs/>
          <w:lang w:eastAsia="hu-HU"/>
        </w:rPr>
        <w:t xml:space="preserve">, az adatkezelés szükséges és arányos korlátozást valósít meg az érintettek köre vonatkozásában. </w:t>
      </w:r>
    </w:p>
    <w:p w14:paraId="1B67BAC3" w14:textId="757491F2" w:rsidR="0098799F" w:rsidRPr="00641A80" w:rsidRDefault="0098799F" w:rsidP="00767F97">
      <w:pPr>
        <w:contextualSpacing/>
        <w:mirrorIndents/>
        <w:rPr>
          <w:rFonts w:eastAsia="Times New Roman" w:cs="Times New Roman"/>
          <w:b/>
          <w:bCs/>
          <w:lang w:eastAsia="hu-HU"/>
        </w:rPr>
      </w:pPr>
    </w:p>
    <w:p w14:paraId="140FD938" w14:textId="3F0CE6D3" w:rsidR="0098799F" w:rsidRPr="00641A80" w:rsidRDefault="0098799F" w:rsidP="00767F97">
      <w:pPr>
        <w:contextualSpacing/>
        <w:mirrorIndents/>
        <w:rPr>
          <w:rFonts w:eastAsia="Times New Roman" w:cs="Times New Roman"/>
          <w:b/>
          <w:bCs/>
          <w:lang w:eastAsia="hu-HU"/>
        </w:rPr>
      </w:pPr>
    </w:p>
    <w:p w14:paraId="6D00104E" w14:textId="5B06127C" w:rsidR="0098799F" w:rsidRPr="00641A80" w:rsidRDefault="0098799F" w:rsidP="00767F97">
      <w:pPr>
        <w:contextualSpacing/>
        <w:mirrorIndents/>
        <w:rPr>
          <w:rFonts w:eastAsia="Times New Roman" w:cs="Times New Roman"/>
          <w:lang w:eastAsia="hu-HU"/>
        </w:rPr>
      </w:pPr>
      <w:r w:rsidRPr="00641A80">
        <w:rPr>
          <w:rFonts w:eastAsia="Times New Roman" w:cs="Times New Roman"/>
          <w:lang w:eastAsia="hu-HU"/>
        </w:rPr>
        <w:t>Hatvan, 202</w:t>
      </w:r>
      <w:r w:rsidR="00641A80">
        <w:rPr>
          <w:rFonts w:eastAsia="Times New Roman" w:cs="Times New Roman"/>
          <w:lang w:eastAsia="hu-HU"/>
        </w:rPr>
        <w:t>2. 07.01.</w:t>
      </w:r>
    </w:p>
    <w:sectPr w:rsidR="0098799F" w:rsidRPr="00641A8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F97D4" w14:textId="77777777" w:rsidR="00AD5165" w:rsidRDefault="00AD5165" w:rsidP="00207C3C">
      <w:r>
        <w:separator/>
      </w:r>
    </w:p>
  </w:endnote>
  <w:endnote w:type="continuationSeparator" w:id="0">
    <w:p w14:paraId="0D60C6E7" w14:textId="77777777" w:rsidR="00AD5165" w:rsidRDefault="00AD5165" w:rsidP="00207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1077037"/>
      <w:docPartObj>
        <w:docPartGallery w:val="Page Numbers (Bottom of Page)"/>
        <w:docPartUnique/>
      </w:docPartObj>
    </w:sdtPr>
    <w:sdtEndPr/>
    <w:sdtContent>
      <w:p w14:paraId="66C6136E" w14:textId="77777777" w:rsidR="00767F06" w:rsidRDefault="00767F06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E45E97" w14:textId="77777777" w:rsidR="00207C3C" w:rsidRDefault="00207C3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10166" w14:textId="77777777" w:rsidR="00AD5165" w:rsidRDefault="00AD5165" w:rsidP="00207C3C">
      <w:r>
        <w:separator/>
      </w:r>
    </w:p>
  </w:footnote>
  <w:footnote w:type="continuationSeparator" w:id="0">
    <w:p w14:paraId="2E7BCFCE" w14:textId="77777777" w:rsidR="00AD5165" w:rsidRDefault="00AD5165" w:rsidP="00207C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9E08A" w14:textId="77777777" w:rsidR="00207C3C" w:rsidRDefault="00207C3C" w:rsidP="00207C3C">
    <w:pPr>
      <w:pStyle w:val="Standard"/>
      <w:tabs>
        <w:tab w:val="left" w:pos="5490"/>
      </w:tabs>
      <w:jc w:val="center"/>
      <w:rPr>
        <w:b/>
        <w:bCs/>
        <w:smallCaps/>
      </w:rPr>
    </w:pPr>
    <w:bookmarkStart w:id="0" w:name="_Hlk38621597"/>
    <w:bookmarkStart w:id="1" w:name="_Hlk38621598"/>
    <w:bookmarkStart w:id="2" w:name="_Hlk38621606"/>
    <w:bookmarkStart w:id="3" w:name="_Hlk38621607"/>
  </w:p>
  <w:p w14:paraId="2A67EF2B" w14:textId="661727BB" w:rsidR="00207C3C" w:rsidRDefault="00641A80" w:rsidP="00207C3C">
    <w:pPr>
      <w:pStyle w:val="Standard"/>
      <w:tabs>
        <w:tab w:val="left" w:pos="5490"/>
      </w:tabs>
      <w:jc w:val="center"/>
      <w:rPr>
        <w:b/>
        <w:bCs/>
        <w:smallCaps/>
      </w:rPr>
    </w:pPr>
    <w:r>
      <w:rPr>
        <w:b/>
        <w:bCs/>
        <w:smallCaps/>
      </w:rPr>
      <w:t>hatvani média és rendezvényszervező nonprofit közhasznú kft.</w:t>
    </w:r>
  </w:p>
  <w:p w14:paraId="704F00B6" w14:textId="77777777" w:rsidR="00207C3C" w:rsidRDefault="00207C3C" w:rsidP="00207C3C">
    <w:pPr>
      <w:pStyle w:val="Standard"/>
      <w:tabs>
        <w:tab w:val="left" w:pos="5490"/>
      </w:tabs>
      <w:jc w:val="center"/>
      <w:rPr>
        <w:b/>
        <w:bCs/>
        <w:smallCaps/>
      </w:rPr>
    </w:pPr>
    <w:r>
      <w:rPr>
        <w:b/>
        <w:bCs/>
        <w:smallCaps/>
      </w:rPr>
      <w:t>___________________________________________________________________________</w:t>
    </w:r>
    <w:bookmarkEnd w:id="0"/>
    <w:bookmarkEnd w:id="1"/>
    <w:bookmarkEnd w:id="2"/>
    <w:bookmarkEnd w:id="3"/>
  </w:p>
  <w:p w14:paraId="21DB39E2" w14:textId="77777777" w:rsidR="00207C3C" w:rsidRDefault="00207C3C" w:rsidP="00207C3C">
    <w:pPr>
      <w:pStyle w:val="lfej"/>
      <w:rPr>
        <w:color w:val="7F7F7F" w:themeColor="text1" w:themeTint="80"/>
      </w:rPr>
    </w:pPr>
  </w:p>
  <w:p w14:paraId="72485F00" w14:textId="77777777" w:rsidR="00207C3C" w:rsidRDefault="00207C3C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9DC"/>
    <w:rsid w:val="00025B45"/>
    <w:rsid w:val="00040F89"/>
    <w:rsid w:val="000453BE"/>
    <w:rsid w:val="00067E9C"/>
    <w:rsid w:val="00094869"/>
    <w:rsid w:val="000B592B"/>
    <w:rsid w:val="000B6735"/>
    <w:rsid w:val="000C496B"/>
    <w:rsid w:val="000D2A3D"/>
    <w:rsid w:val="000D686C"/>
    <w:rsid w:val="000D703E"/>
    <w:rsid w:val="000F5167"/>
    <w:rsid w:val="000F5ED6"/>
    <w:rsid w:val="00107973"/>
    <w:rsid w:val="00126F88"/>
    <w:rsid w:val="00162E43"/>
    <w:rsid w:val="00177826"/>
    <w:rsid w:val="001835C0"/>
    <w:rsid w:val="001952E4"/>
    <w:rsid w:val="00195A36"/>
    <w:rsid w:val="001A020C"/>
    <w:rsid w:val="001A3503"/>
    <w:rsid w:val="001A38AE"/>
    <w:rsid w:val="001A6D63"/>
    <w:rsid w:val="001C70D7"/>
    <w:rsid w:val="001E6123"/>
    <w:rsid w:val="00207C3C"/>
    <w:rsid w:val="00216E4A"/>
    <w:rsid w:val="00256ECA"/>
    <w:rsid w:val="002624D9"/>
    <w:rsid w:val="00265B79"/>
    <w:rsid w:val="002670B1"/>
    <w:rsid w:val="0026778D"/>
    <w:rsid w:val="002704C0"/>
    <w:rsid w:val="00273C7F"/>
    <w:rsid w:val="0027732C"/>
    <w:rsid w:val="002779FD"/>
    <w:rsid w:val="0028084F"/>
    <w:rsid w:val="002935FA"/>
    <w:rsid w:val="002A774B"/>
    <w:rsid w:val="002B2D47"/>
    <w:rsid w:val="002B6AB5"/>
    <w:rsid w:val="002B75B8"/>
    <w:rsid w:val="00302741"/>
    <w:rsid w:val="00341F24"/>
    <w:rsid w:val="003559F9"/>
    <w:rsid w:val="00357100"/>
    <w:rsid w:val="00367530"/>
    <w:rsid w:val="00377F2C"/>
    <w:rsid w:val="003C33D4"/>
    <w:rsid w:val="003E1725"/>
    <w:rsid w:val="003E44F2"/>
    <w:rsid w:val="004054DC"/>
    <w:rsid w:val="00424B6B"/>
    <w:rsid w:val="00425FE7"/>
    <w:rsid w:val="00426CA1"/>
    <w:rsid w:val="00481076"/>
    <w:rsid w:val="004B502E"/>
    <w:rsid w:val="004C67C1"/>
    <w:rsid w:val="004E21CE"/>
    <w:rsid w:val="0050403B"/>
    <w:rsid w:val="00557287"/>
    <w:rsid w:val="005735F0"/>
    <w:rsid w:val="00585FE2"/>
    <w:rsid w:val="00590EB5"/>
    <w:rsid w:val="005A0139"/>
    <w:rsid w:val="005B0CA7"/>
    <w:rsid w:val="005B3686"/>
    <w:rsid w:val="005B3DEC"/>
    <w:rsid w:val="005C5DF6"/>
    <w:rsid w:val="005C63BE"/>
    <w:rsid w:val="005F6D30"/>
    <w:rsid w:val="00601E13"/>
    <w:rsid w:val="00615F4F"/>
    <w:rsid w:val="00641A80"/>
    <w:rsid w:val="006556D0"/>
    <w:rsid w:val="0066260E"/>
    <w:rsid w:val="00674F7F"/>
    <w:rsid w:val="00682FA5"/>
    <w:rsid w:val="00687327"/>
    <w:rsid w:val="006923C2"/>
    <w:rsid w:val="006A14B6"/>
    <w:rsid w:val="006A7C11"/>
    <w:rsid w:val="006B7CFC"/>
    <w:rsid w:val="006B7EE6"/>
    <w:rsid w:val="006D1B41"/>
    <w:rsid w:val="006D5AB1"/>
    <w:rsid w:val="006F147B"/>
    <w:rsid w:val="00703D02"/>
    <w:rsid w:val="007256BB"/>
    <w:rsid w:val="00750B71"/>
    <w:rsid w:val="00755618"/>
    <w:rsid w:val="00767CB9"/>
    <w:rsid w:val="00767F06"/>
    <w:rsid w:val="00767F97"/>
    <w:rsid w:val="007759DC"/>
    <w:rsid w:val="00781247"/>
    <w:rsid w:val="0078471F"/>
    <w:rsid w:val="007856DF"/>
    <w:rsid w:val="00787688"/>
    <w:rsid w:val="00795728"/>
    <w:rsid w:val="0079678F"/>
    <w:rsid w:val="007A0EFA"/>
    <w:rsid w:val="007A57C8"/>
    <w:rsid w:val="007B1676"/>
    <w:rsid w:val="007B1E6C"/>
    <w:rsid w:val="007D1A2D"/>
    <w:rsid w:val="007D3D85"/>
    <w:rsid w:val="007F7C15"/>
    <w:rsid w:val="00804869"/>
    <w:rsid w:val="00815CA4"/>
    <w:rsid w:val="008376EB"/>
    <w:rsid w:val="00847993"/>
    <w:rsid w:val="00874643"/>
    <w:rsid w:val="008814F0"/>
    <w:rsid w:val="00883E35"/>
    <w:rsid w:val="00887E2F"/>
    <w:rsid w:val="00892526"/>
    <w:rsid w:val="008A04DD"/>
    <w:rsid w:val="008C3AEF"/>
    <w:rsid w:val="00900D7E"/>
    <w:rsid w:val="009218E6"/>
    <w:rsid w:val="009277C4"/>
    <w:rsid w:val="00930966"/>
    <w:rsid w:val="00964804"/>
    <w:rsid w:val="00966BE1"/>
    <w:rsid w:val="0098799F"/>
    <w:rsid w:val="0099084E"/>
    <w:rsid w:val="00990B0C"/>
    <w:rsid w:val="00991B82"/>
    <w:rsid w:val="00992702"/>
    <w:rsid w:val="009A3199"/>
    <w:rsid w:val="009A3E36"/>
    <w:rsid w:val="009A4211"/>
    <w:rsid w:val="009A5106"/>
    <w:rsid w:val="009C06AE"/>
    <w:rsid w:val="009D1D02"/>
    <w:rsid w:val="00A674EE"/>
    <w:rsid w:val="00A75DE3"/>
    <w:rsid w:val="00A77A9C"/>
    <w:rsid w:val="00AB59BF"/>
    <w:rsid w:val="00AC3FD1"/>
    <w:rsid w:val="00AD5165"/>
    <w:rsid w:val="00AE3D8D"/>
    <w:rsid w:val="00AE615A"/>
    <w:rsid w:val="00AE67C7"/>
    <w:rsid w:val="00AE769A"/>
    <w:rsid w:val="00AF7DA8"/>
    <w:rsid w:val="00B0459A"/>
    <w:rsid w:val="00B140C9"/>
    <w:rsid w:val="00B15675"/>
    <w:rsid w:val="00B41F93"/>
    <w:rsid w:val="00B45401"/>
    <w:rsid w:val="00B5594E"/>
    <w:rsid w:val="00B71EEC"/>
    <w:rsid w:val="00B72ABD"/>
    <w:rsid w:val="00B77C2F"/>
    <w:rsid w:val="00B973A8"/>
    <w:rsid w:val="00BF0CEF"/>
    <w:rsid w:val="00BF53DF"/>
    <w:rsid w:val="00C51784"/>
    <w:rsid w:val="00C6122F"/>
    <w:rsid w:val="00C63F27"/>
    <w:rsid w:val="00C7736A"/>
    <w:rsid w:val="00CB28AD"/>
    <w:rsid w:val="00CB46F4"/>
    <w:rsid w:val="00CD1909"/>
    <w:rsid w:val="00CD664E"/>
    <w:rsid w:val="00CE1DFA"/>
    <w:rsid w:val="00CE47C8"/>
    <w:rsid w:val="00CF4174"/>
    <w:rsid w:val="00D10DF3"/>
    <w:rsid w:val="00D30710"/>
    <w:rsid w:val="00D32222"/>
    <w:rsid w:val="00D418A3"/>
    <w:rsid w:val="00D62F9C"/>
    <w:rsid w:val="00D70FA6"/>
    <w:rsid w:val="00D811B8"/>
    <w:rsid w:val="00D8407A"/>
    <w:rsid w:val="00D97A47"/>
    <w:rsid w:val="00DB5F1E"/>
    <w:rsid w:val="00DD1A88"/>
    <w:rsid w:val="00DE1435"/>
    <w:rsid w:val="00DF084D"/>
    <w:rsid w:val="00E04740"/>
    <w:rsid w:val="00E24301"/>
    <w:rsid w:val="00E369C5"/>
    <w:rsid w:val="00E36ADA"/>
    <w:rsid w:val="00E52039"/>
    <w:rsid w:val="00E720C0"/>
    <w:rsid w:val="00E95314"/>
    <w:rsid w:val="00EB2157"/>
    <w:rsid w:val="00EB335B"/>
    <w:rsid w:val="00EC7966"/>
    <w:rsid w:val="00EE78B2"/>
    <w:rsid w:val="00EF48D1"/>
    <w:rsid w:val="00F06715"/>
    <w:rsid w:val="00F1015C"/>
    <w:rsid w:val="00F168BF"/>
    <w:rsid w:val="00F23A92"/>
    <w:rsid w:val="00F265EE"/>
    <w:rsid w:val="00F36A9F"/>
    <w:rsid w:val="00F528B2"/>
    <w:rsid w:val="00F57D91"/>
    <w:rsid w:val="00F709C4"/>
    <w:rsid w:val="00F925B4"/>
    <w:rsid w:val="00F92F3C"/>
    <w:rsid w:val="00F974F0"/>
    <w:rsid w:val="00FA2FBB"/>
    <w:rsid w:val="00FA60AC"/>
    <w:rsid w:val="00FB0E0B"/>
    <w:rsid w:val="00FC0CDE"/>
    <w:rsid w:val="00FD64D8"/>
    <w:rsid w:val="00FF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BD88E"/>
  <w15:chartTrackingRefBased/>
  <w15:docId w15:val="{B1CDA08F-B144-4073-9EEA-139653F5A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759DC"/>
    <w:pPr>
      <w:widowControl w:val="0"/>
      <w:suppressAutoHyphens/>
      <w:autoSpaceDN w:val="0"/>
      <w:spacing w:after="0" w:line="240" w:lineRule="auto"/>
      <w:jc w:val="both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rsid w:val="007759DC"/>
    <w:pPr>
      <w:widowControl/>
      <w:spacing w:before="280" w:after="280"/>
      <w:jc w:val="left"/>
    </w:pPr>
    <w:rPr>
      <w:rFonts w:eastAsia="Times New Roman" w:cs="Times New Roman"/>
      <w:lang w:bidi="ar-SA"/>
    </w:rPr>
  </w:style>
  <w:style w:type="character" w:styleId="Hiperhivatkozs">
    <w:name w:val="Hyperlink"/>
    <w:uiPriority w:val="99"/>
    <w:rsid w:val="007759DC"/>
    <w:rPr>
      <w:color w:val="0563C1"/>
      <w:u w:val="single"/>
    </w:rPr>
  </w:style>
  <w:style w:type="paragraph" w:styleId="lfej">
    <w:name w:val="header"/>
    <w:basedOn w:val="Norml"/>
    <w:link w:val="lfejChar"/>
    <w:uiPriority w:val="99"/>
    <w:unhideWhenUsed/>
    <w:rsid w:val="00207C3C"/>
    <w:pPr>
      <w:tabs>
        <w:tab w:val="center" w:pos="4536"/>
        <w:tab w:val="right" w:pos="9072"/>
      </w:tabs>
    </w:pPr>
    <w:rPr>
      <w:szCs w:val="21"/>
    </w:rPr>
  </w:style>
  <w:style w:type="character" w:customStyle="1" w:styleId="lfejChar">
    <w:name w:val="Élőfej Char"/>
    <w:basedOn w:val="Bekezdsalapbettpusa"/>
    <w:link w:val="lfej"/>
    <w:uiPriority w:val="99"/>
    <w:rsid w:val="00207C3C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llb">
    <w:name w:val="footer"/>
    <w:basedOn w:val="Norml"/>
    <w:link w:val="llbChar"/>
    <w:uiPriority w:val="99"/>
    <w:unhideWhenUsed/>
    <w:rsid w:val="00207C3C"/>
    <w:pPr>
      <w:tabs>
        <w:tab w:val="center" w:pos="4536"/>
        <w:tab w:val="right" w:pos="9072"/>
      </w:tabs>
    </w:pPr>
    <w:rPr>
      <w:szCs w:val="21"/>
    </w:rPr>
  </w:style>
  <w:style w:type="character" w:customStyle="1" w:styleId="llbChar">
    <w:name w:val="Élőláb Char"/>
    <w:basedOn w:val="Bekezdsalapbettpusa"/>
    <w:link w:val="llb"/>
    <w:uiPriority w:val="99"/>
    <w:rsid w:val="00207C3C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customStyle="1" w:styleId="Standard">
    <w:name w:val="Standard"/>
    <w:rsid w:val="00207C3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856DF"/>
    <w:rPr>
      <w:rFonts w:ascii="Segoe UI" w:hAnsi="Segoe UI"/>
      <w:sz w:val="18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856DF"/>
    <w:rPr>
      <w:rFonts w:ascii="Segoe UI" w:eastAsia="SimSun" w:hAnsi="Segoe UI" w:cs="Mangal"/>
      <w:kern w:val="3"/>
      <w:sz w:val="18"/>
      <w:szCs w:val="16"/>
      <w:lang w:eastAsia="zh-CN" w:bidi="hi-IN"/>
    </w:rPr>
  </w:style>
  <w:style w:type="table" w:styleId="Rcsostblzat">
    <w:name w:val="Table Grid"/>
    <w:basedOn w:val="Normltblzat"/>
    <w:uiPriority w:val="39"/>
    <w:rsid w:val="00195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5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1615</Words>
  <Characters>11147</Characters>
  <Application>Microsoft Office Word</Application>
  <DocSecurity>0</DocSecurity>
  <Lines>92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Noémi Orosz</dc:creator>
  <cp:keywords/>
  <dc:description/>
  <cp:lastModifiedBy>noémi orosz</cp:lastModifiedBy>
  <cp:revision>3</cp:revision>
  <cp:lastPrinted>2020-05-02T14:00:00Z</cp:lastPrinted>
  <dcterms:created xsi:type="dcterms:W3CDTF">2022-08-25T09:44:00Z</dcterms:created>
  <dcterms:modified xsi:type="dcterms:W3CDTF">2022-08-25T09:47:00Z</dcterms:modified>
</cp:coreProperties>
</file>